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458" w:rsidRDefault="00351458" w:rsidP="00351458">
      <w:pPr>
        <w:adjustRightInd w:val="0"/>
        <w:snapToGrid w:val="0"/>
        <w:spacing w:line="560" w:lineRule="exact"/>
        <w:jc w:val="left"/>
        <w:rPr>
          <w:rFonts w:eastAsia="黑体" w:hint="eastAsia"/>
          <w:sz w:val="32"/>
          <w:szCs w:val="32"/>
        </w:rPr>
      </w:pPr>
      <w:r>
        <w:rPr>
          <w:rFonts w:eastAsia="黑体"/>
          <w:sz w:val="32"/>
          <w:szCs w:val="32"/>
        </w:rPr>
        <w:t>附件</w:t>
      </w:r>
      <w:r>
        <w:rPr>
          <w:rFonts w:eastAsia="黑体"/>
          <w:sz w:val="32"/>
          <w:szCs w:val="32"/>
        </w:rPr>
        <w:t>1</w:t>
      </w:r>
    </w:p>
    <w:p w:rsidR="00351458" w:rsidRPr="00D9437D" w:rsidRDefault="00351458" w:rsidP="00351458">
      <w:pPr>
        <w:pStyle w:val="a0"/>
      </w:pPr>
    </w:p>
    <w:p w:rsidR="00351458" w:rsidRDefault="00351458" w:rsidP="00351458">
      <w:pPr>
        <w:adjustRightInd w:val="0"/>
        <w:snapToGrid w:val="0"/>
        <w:spacing w:line="600" w:lineRule="exact"/>
        <w:jc w:val="center"/>
        <w:rPr>
          <w:rFonts w:ascii="方正小标宋简体" w:eastAsia="方正小标宋简体" w:hAnsi="宋体" w:cs="黑体"/>
          <w:sz w:val="44"/>
          <w:szCs w:val="44"/>
        </w:rPr>
      </w:pPr>
      <w:r>
        <w:rPr>
          <w:rFonts w:ascii="方正小标宋简体" w:eastAsia="方正小标宋简体" w:hAnsi="宋体" w:cs="黑体" w:hint="eastAsia"/>
          <w:sz w:val="44"/>
          <w:szCs w:val="44"/>
        </w:rPr>
        <w:t>西安市科协202</w:t>
      </w:r>
      <w:r>
        <w:rPr>
          <w:rFonts w:ascii="方正小标宋简体" w:eastAsia="方正小标宋简体" w:hAnsi="宋体" w:cs="黑体"/>
          <w:sz w:val="44"/>
          <w:szCs w:val="44"/>
        </w:rPr>
        <w:t>3</w:t>
      </w:r>
      <w:r>
        <w:rPr>
          <w:rFonts w:ascii="方正小标宋简体" w:eastAsia="方正小标宋简体" w:hAnsi="宋体" w:cs="黑体" w:hint="eastAsia"/>
          <w:sz w:val="44"/>
          <w:szCs w:val="44"/>
        </w:rPr>
        <w:t>年决策咨询课题申报目录</w:t>
      </w:r>
    </w:p>
    <w:p w:rsidR="00351458" w:rsidRDefault="00351458" w:rsidP="00351458">
      <w:pPr>
        <w:spacing w:line="600" w:lineRule="exact"/>
        <w:ind w:firstLine="640"/>
        <w:jc w:val="left"/>
        <w:rPr>
          <w:rFonts w:ascii="仿宋_GB2312" w:eastAsia="仿宋_GB2312"/>
          <w:sz w:val="32"/>
          <w:szCs w:val="32"/>
        </w:rPr>
      </w:pPr>
    </w:p>
    <w:p w:rsidR="00351458" w:rsidRDefault="00351458" w:rsidP="00351458">
      <w:pPr>
        <w:spacing w:line="600" w:lineRule="exact"/>
        <w:ind w:firstLineChars="200" w:firstLine="643"/>
        <w:jc w:val="left"/>
        <w:rPr>
          <w:rFonts w:ascii="仿宋_GB2312" w:eastAsia="仿宋_GB2312"/>
          <w:b/>
          <w:bCs/>
          <w:sz w:val="32"/>
          <w:szCs w:val="32"/>
        </w:rPr>
      </w:pPr>
      <w:r>
        <w:rPr>
          <w:rFonts w:ascii="仿宋_GB2312" w:eastAsia="仿宋_GB2312"/>
          <w:b/>
          <w:bCs/>
          <w:sz w:val="32"/>
          <w:szCs w:val="32"/>
        </w:rPr>
        <w:t>1.</w:t>
      </w:r>
      <w:r>
        <w:rPr>
          <w:rFonts w:ascii="仿宋_GB2312" w:eastAsia="仿宋_GB2312" w:hint="eastAsia"/>
          <w:b/>
          <w:bCs/>
          <w:sz w:val="32"/>
          <w:szCs w:val="32"/>
        </w:rPr>
        <w:t>乡村振兴背景下“数字乡村”可持续发展路径研究</w:t>
      </w:r>
    </w:p>
    <w:p w:rsidR="00351458" w:rsidRDefault="00351458" w:rsidP="00351458">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数字乡村是乡村振兴的战略方向，也是建设数字中国的重要内容。在国家政策的宣导及数字技术的驱动引领作用下，数字乡村建设发展较快、成效较为显著。但同时也面临“建成即结束”、“使用体验不佳”等诸多困难和挑战。本课题拟通过数字乡村可持续发展路径研究，推进数字乡村从“建设”到“持续发展”的转变，为西安</w:t>
      </w:r>
      <w:r>
        <w:rPr>
          <w:rFonts w:ascii="仿宋_GB2312" w:eastAsia="仿宋_GB2312"/>
          <w:sz w:val="32"/>
          <w:szCs w:val="32"/>
        </w:rPr>
        <w:t>全面实现乡村振兴</w:t>
      </w:r>
      <w:r>
        <w:rPr>
          <w:rFonts w:ascii="仿宋_GB2312" w:eastAsia="仿宋_GB2312" w:hint="eastAsia"/>
          <w:sz w:val="32"/>
          <w:szCs w:val="32"/>
        </w:rPr>
        <w:t>提出对策建议。</w:t>
      </w:r>
    </w:p>
    <w:p w:rsidR="00351458" w:rsidRDefault="00351458" w:rsidP="00351458">
      <w:pPr>
        <w:spacing w:line="600" w:lineRule="exact"/>
        <w:ind w:firstLine="643"/>
        <w:jc w:val="left"/>
        <w:rPr>
          <w:rFonts w:ascii="仿宋_GB2312" w:eastAsia="仿宋_GB2312"/>
          <w:b/>
          <w:bCs/>
          <w:sz w:val="32"/>
          <w:szCs w:val="32"/>
        </w:rPr>
      </w:pPr>
      <w:r>
        <w:rPr>
          <w:rFonts w:ascii="仿宋_GB2312" w:eastAsia="仿宋_GB2312" w:hint="eastAsia"/>
          <w:b/>
          <w:bCs/>
          <w:sz w:val="32"/>
          <w:szCs w:val="32"/>
        </w:rPr>
        <w:t>2.推进中国式现代化西安实践的破题研究</w:t>
      </w:r>
    </w:p>
    <w:p w:rsidR="00351458" w:rsidRDefault="00351458" w:rsidP="00351458">
      <w:pPr>
        <w:spacing w:line="600" w:lineRule="exact"/>
        <w:ind w:firstLine="643"/>
        <w:jc w:val="left"/>
        <w:rPr>
          <w:rFonts w:ascii="仿宋_GB2312" w:eastAsia="仿宋_GB2312"/>
          <w:sz w:val="32"/>
          <w:szCs w:val="32"/>
        </w:rPr>
      </w:pPr>
      <w:r>
        <w:rPr>
          <w:rFonts w:ascii="仿宋_GB2312" w:eastAsia="仿宋_GB2312" w:hint="eastAsia"/>
          <w:sz w:val="32"/>
          <w:szCs w:val="32"/>
        </w:rPr>
        <w:t>党的二十大中央提出推进中国式现代化,西安市委、市政府提出</w:t>
      </w:r>
      <w:r>
        <w:rPr>
          <w:rFonts w:ascii="仿宋_GB2312" w:eastAsia="仿宋_GB2312"/>
          <w:sz w:val="32"/>
          <w:szCs w:val="32"/>
        </w:rPr>
        <w:t>2023年是以高质量发展推进中国式现代化西安实践的破题之年。</w:t>
      </w:r>
      <w:r>
        <w:rPr>
          <w:rFonts w:ascii="仿宋_GB2312" w:eastAsia="仿宋_GB2312" w:hint="eastAsia"/>
          <w:sz w:val="32"/>
          <w:szCs w:val="32"/>
        </w:rPr>
        <w:t>本</w:t>
      </w:r>
      <w:r>
        <w:rPr>
          <w:rFonts w:ascii="仿宋_GB2312" w:eastAsia="仿宋_GB2312"/>
          <w:sz w:val="32"/>
          <w:szCs w:val="32"/>
        </w:rPr>
        <w:t>课题</w:t>
      </w:r>
      <w:r>
        <w:rPr>
          <w:rFonts w:ascii="仿宋_GB2312" w:eastAsia="仿宋_GB2312" w:hint="eastAsia"/>
          <w:sz w:val="32"/>
          <w:szCs w:val="32"/>
        </w:rPr>
        <w:t>拟通过对中国式现代化的内涵及西安实践，中国式现代化西安实践的特色，中国式现代化西安实践破题的方向、核心和重点，中国式现代化西安实践破题的思路和路径，以及中国式现代化西安实践破题的举措五个</w:t>
      </w:r>
      <w:r>
        <w:rPr>
          <w:rFonts w:ascii="仿宋_GB2312" w:eastAsia="仿宋_GB2312"/>
          <w:sz w:val="32"/>
          <w:szCs w:val="32"/>
        </w:rPr>
        <w:t>方面</w:t>
      </w:r>
      <w:r>
        <w:rPr>
          <w:rFonts w:ascii="仿宋_GB2312" w:eastAsia="仿宋_GB2312" w:hint="eastAsia"/>
          <w:sz w:val="32"/>
          <w:szCs w:val="32"/>
        </w:rPr>
        <w:t>进行</w:t>
      </w:r>
      <w:r>
        <w:rPr>
          <w:rFonts w:ascii="仿宋_GB2312" w:eastAsia="仿宋_GB2312"/>
          <w:sz w:val="32"/>
          <w:szCs w:val="32"/>
        </w:rPr>
        <w:t>研究，</w:t>
      </w:r>
      <w:r>
        <w:rPr>
          <w:rFonts w:ascii="仿宋_GB2312" w:eastAsia="仿宋_GB2312" w:hint="eastAsia"/>
          <w:sz w:val="32"/>
          <w:szCs w:val="32"/>
        </w:rPr>
        <w:t>为推进中国式现代化西安实践的破题提出</w:t>
      </w:r>
      <w:r>
        <w:rPr>
          <w:rFonts w:ascii="仿宋_GB2312" w:eastAsia="仿宋_GB2312"/>
          <w:sz w:val="32"/>
          <w:szCs w:val="32"/>
        </w:rPr>
        <w:t>对策建议。</w:t>
      </w:r>
    </w:p>
    <w:p w:rsidR="00351458" w:rsidRDefault="00351458" w:rsidP="00351458">
      <w:pPr>
        <w:spacing w:line="600" w:lineRule="exact"/>
        <w:ind w:firstLine="643"/>
        <w:jc w:val="left"/>
        <w:rPr>
          <w:rFonts w:ascii="仿宋_GB2312" w:eastAsia="仿宋_GB2312"/>
          <w:b/>
          <w:sz w:val="32"/>
          <w:szCs w:val="32"/>
        </w:rPr>
      </w:pPr>
      <w:r>
        <w:rPr>
          <w:rFonts w:ascii="仿宋_GB2312" w:eastAsia="仿宋_GB2312" w:hint="eastAsia"/>
          <w:b/>
          <w:sz w:val="32"/>
          <w:szCs w:val="32"/>
        </w:rPr>
        <w:t>3</w:t>
      </w:r>
      <w:r>
        <w:rPr>
          <w:rFonts w:ascii="仿宋_GB2312" w:eastAsia="仿宋_GB2312"/>
          <w:b/>
          <w:sz w:val="32"/>
          <w:szCs w:val="32"/>
        </w:rPr>
        <w:t>.</w:t>
      </w:r>
      <w:proofErr w:type="gramStart"/>
      <w:r>
        <w:rPr>
          <w:rFonts w:ascii="仿宋_GB2312" w:eastAsia="仿宋_GB2312" w:hint="eastAsia"/>
          <w:b/>
          <w:sz w:val="32"/>
          <w:szCs w:val="32"/>
        </w:rPr>
        <w:t>秦创原创</w:t>
      </w:r>
      <w:proofErr w:type="gramEnd"/>
      <w:r>
        <w:rPr>
          <w:rFonts w:ascii="仿宋_GB2312" w:eastAsia="仿宋_GB2312" w:hint="eastAsia"/>
          <w:b/>
          <w:sz w:val="32"/>
          <w:szCs w:val="32"/>
        </w:rPr>
        <w:t>新驱动平台赋能西安先进制造业自主创新能力提升的路径与对策研究</w:t>
      </w:r>
    </w:p>
    <w:p w:rsidR="00351458" w:rsidRDefault="00351458" w:rsidP="00351458">
      <w:pPr>
        <w:spacing w:line="600" w:lineRule="exact"/>
        <w:ind w:firstLine="643"/>
        <w:jc w:val="left"/>
        <w:rPr>
          <w:rFonts w:ascii="仿宋_GB2312" w:eastAsia="仿宋_GB2312"/>
          <w:sz w:val="32"/>
          <w:szCs w:val="32"/>
        </w:rPr>
      </w:pPr>
      <w:proofErr w:type="gramStart"/>
      <w:r>
        <w:rPr>
          <w:rFonts w:ascii="仿宋_GB2312" w:eastAsia="仿宋_GB2312" w:hint="eastAsia"/>
          <w:sz w:val="32"/>
          <w:szCs w:val="32"/>
        </w:rPr>
        <w:lastRenderedPageBreak/>
        <w:t>从秦创原创</w:t>
      </w:r>
      <w:proofErr w:type="gramEnd"/>
      <w:r>
        <w:rPr>
          <w:rFonts w:ascii="仿宋_GB2312" w:eastAsia="仿宋_GB2312" w:hint="eastAsia"/>
          <w:sz w:val="32"/>
          <w:szCs w:val="32"/>
        </w:rPr>
        <w:t>新驱动平台赋能的视角，提出西安先进制造业自主创新能力提升的路径，即西安先进制造业企业主动</w:t>
      </w:r>
      <w:proofErr w:type="gramStart"/>
      <w:r>
        <w:rPr>
          <w:rFonts w:ascii="仿宋_GB2312" w:eastAsia="仿宋_GB2312" w:hint="eastAsia"/>
          <w:sz w:val="32"/>
          <w:szCs w:val="32"/>
        </w:rPr>
        <w:t>参与秦创原创</w:t>
      </w:r>
      <w:proofErr w:type="gramEnd"/>
      <w:r>
        <w:rPr>
          <w:rFonts w:ascii="仿宋_GB2312" w:eastAsia="仿宋_GB2312" w:hint="eastAsia"/>
          <w:sz w:val="32"/>
          <w:szCs w:val="32"/>
        </w:rPr>
        <w:t>新驱动平台建设，并</w:t>
      </w:r>
      <w:proofErr w:type="gramStart"/>
      <w:r>
        <w:rPr>
          <w:rFonts w:ascii="仿宋_GB2312" w:eastAsia="仿宋_GB2312" w:hint="eastAsia"/>
          <w:sz w:val="32"/>
          <w:szCs w:val="32"/>
        </w:rPr>
        <w:t>通过秦创原创</w:t>
      </w:r>
      <w:proofErr w:type="gramEnd"/>
      <w:r>
        <w:rPr>
          <w:rFonts w:ascii="仿宋_GB2312" w:eastAsia="仿宋_GB2312" w:hint="eastAsia"/>
          <w:sz w:val="32"/>
          <w:szCs w:val="32"/>
        </w:rPr>
        <w:t>新驱动平台，促进科技资源开放共享，从而促进西安先进制造业企业的自主创新能力提升。本课题通过分析西安先进制造业企业</w:t>
      </w:r>
      <w:proofErr w:type="gramStart"/>
      <w:r>
        <w:rPr>
          <w:rFonts w:ascii="仿宋_GB2312" w:eastAsia="仿宋_GB2312" w:hint="eastAsia"/>
          <w:sz w:val="32"/>
          <w:szCs w:val="32"/>
        </w:rPr>
        <w:t>参与秦创原创</w:t>
      </w:r>
      <w:proofErr w:type="gramEnd"/>
      <w:r>
        <w:rPr>
          <w:rFonts w:ascii="仿宋_GB2312" w:eastAsia="仿宋_GB2312" w:hint="eastAsia"/>
          <w:sz w:val="32"/>
          <w:szCs w:val="32"/>
        </w:rPr>
        <w:t>新驱动平台建设的过程和影响因素</w:t>
      </w:r>
      <w:proofErr w:type="gramStart"/>
      <w:r>
        <w:rPr>
          <w:rFonts w:ascii="仿宋_GB2312" w:eastAsia="仿宋_GB2312" w:hint="eastAsia"/>
          <w:sz w:val="32"/>
          <w:szCs w:val="32"/>
        </w:rPr>
        <w:t>以及秦创原创</w:t>
      </w:r>
      <w:proofErr w:type="gramEnd"/>
      <w:r>
        <w:rPr>
          <w:rFonts w:ascii="仿宋_GB2312" w:eastAsia="仿宋_GB2312" w:hint="eastAsia"/>
          <w:sz w:val="32"/>
          <w:szCs w:val="32"/>
        </w:rPr>
        <w:t>新驱动平台对科技资源开放共享的影响，</w:t>
      </w:r>
      <w:proofErr w:type="gramStart"/>
      <w:r>
        <w:rPr>
          <w:rFonts w:ascii="仿宋_GB2312" w:eastAsia="仿宋_GB2312" w:hint="eastAsia"/>
          <w:sz w:val="32"/>
          <w:szCs w:val="32"/>
        </w:rPr>
        <w:t>为秦创原创</w:t>
      </w:r>
      <w:proofErr w:type="gramEnd"/>
      <w:r>
        <w:rPr>
          <w:rFonts w:ascii="仿宋_GB2312" w:eastAsia="仿宋_GB2312" w:hint="eastAsia"/>
          <w:sz w:val="32"/>
          <w:szCs w:val="32"/>
        </w:rPr>
        <w:t>新驱动平台赋能西安先进制造业自主创新能力提升提出对策建议。</w:t>
      </w:r>
    </w:p>
    <w:p w:rsidR="00351458" w:rsidRDefault="00351458" w:rsidP="00351458">
      <w:pPr>
        <w:spacing w:line="600" w:lineRule="exact"/>
        <w:ind w:firstLineChars="200" w:firstLine="643"/>
        <w:jc w:val="left"/>
        <w:rPr>
          <w:rFonts w:ascii="仿宋_GB2312" w:eastAsia="仿宋_GB2312"/>
          <w:b/>
          <w:bCs/>
          <w:sz w:val="32"/>
          <w:szCs w:val="32"/>
        </w:rPr>
      </w:pPr>
      <w:r>
        <w:rPr>
          <w:rFonts w:ascii="仿宋_GB2312" w:eastAsia="仿宋_GB2312" w:hint="eastAsia"/>
          <w:b/>
          <w:bCs/>
          <w:sz w:val="32"/>
          <w:szCs w:val="32"/>
        </w:rPr>
        <w:t>4.</w:t>
      </w:r>
      <w:proofErr w:type="gramStart"/>
      <w:r>
        <w:rPr>
          <w:rFonts w:ascii="仿宋_GB2312" w:eastAsia="仿宋_GB2312" w:hint="eastAsia"/>
          <w:b/>
          <w:bCs/>
          <w:sz w:val="32"/>
          <w:szCs w:val="32"/>
        </w:rPr>
        <w:t>秦创原</w:t>
      </w:r>
      <w:proofErr w:type="gramEnd"/>
      <w:r>
        <w:rPr>
          <w:rFonts w:ascii="仿宋_GB2312" w:eastAsia="仿宋_GB2312" w:hint="eastAsia"/>
          <w:b/>
          <w:bCs/>
          <w:sz w:val="32"/>
          <w:szCs w:val="32"/>
        </w:rPr>
        <w:t>科技企业</w:t>
      </w:r>
      <w:r>
        <w:rPr>
          <w:rFonts w:ascii="仿宋_GB2312" w:eastAsia="仿宋_GB2312"/>
          <w:b/>
          <w:bCs/>
          <w:sz w:val="32"/>
          <w:szCs w:val="32"/>
        </w:rPr>
        <w:t>孵化载体发展瓶颈和影响因素研究</w:t>
      </w:r>
    </w:p>
    <w:p w:rsidR="00351458" w:rsidRPr="00300260" w:rsidRDefault="00351458" w:rsidP="00351458">
      <w:pPr>
        <w:spacing w:line="600" w:lineRule="exact"/>
        <w:ind w:firstLineChars="200" w:firstLine="640"/>
        <w:jc w:val="left"/>
        <w:rPr>
          <w:rFonts w:ascii="仿宋_GB2312" w:eastAsia="仿宋_GB2312"/>
          <w:bCs/>
          <w:sz w:val="32"/>
          <w:szCs w:val="32"/>
        </w:rPr>
      </w:pPr>
      <w:r>
        <w:rPr>
          <w:rFonts w:ascii="仿宋_GB2312" w:eastAsia="仿宋_GB2312" w:hint="eastAsia"/>
          <w:bCs/>
          <w:sz w:val="32"/>
          <w:szCs w:val="32"/>
        </w:rPr>
        <w:t>科技企业孵化载体是满足科技企业不同成长阶段需求的重要平台，</w:t>
      </w:r>
      <w:r w:rsidRPr="00596B92">
        <w:rPr>
          <w:rFonts w:ascii="仿宋_GB2312" w:eastAsia="仿宋_GB2312" w:hint="eastAsia"/>
          <w:bCs/>
          <w:sz w:val="32"/>
          <w:szCs w:val="32"/>
        </w:rPr>
        <w:t>通过提供共享设施、增值服务、投资融资等提供全流程孵化服务，</w:t>
      </w:r>
      <w:r>
        <w:rPr>
          <w:rFonts w:ascii="仿宋_GB2312" w:eastAsia="仿宋_GB2312" w:hint="eastAsia"/>
          <w:bCs/>
          <w:sz w:val="32"/>
          <w:szCs w:val="32"/>
        </w:rPr>
        <w:t>能</w:t>
      </w:r>
      <w:r w:rsidRPr="00596B92">
        <w:rPr>
          <w:rFonts w:ascii="仿宋_GB2312" w:eastAsia="仿宋_GB2312" w:hint="eastAsia"/>
          <w:bCs/>
          <w:sz w:val="32"/>
          <w:szCs w:val="32"/>
        </w:rPr>
        <w:t>促进企业快速成长，形成各类人才创新创业、科技成果转化、新兴产业培育的生态圈。</w:t>
      </w:r>
      <w:r>
        <w:rPr>
          <w:rFonts w:ascii="仿宋_GB2312" w:eastAsia="仿宋_GB2312" w:hint="eastAsia"/>
          <w:bCs/>
          <w:sz w:val="32"/>
          <w:szCs w:val="32"/>
        </w:rPr>
        <w:t>本课题拟通过调研国内</w:t>
      </w:r>
      <w:r>
        <w:rPr>
          <w:rFonts w:ascii="仿宋_GB2312" w:eastAsia="仿宋_GB2312"/>
          <w:bCs/>
          <w:sz w:val="32"/>
          <w:szCs w:val="32"/>
        </w:rPr>
        <w:t>发达地区孵化载体在项目孵化、投融资运营管理</w:t>
      </w:r>
      <w:r>
        <w:rPr>
          <w:rFonts w:ascii="仿宋_GB2312" w:eastAsia="仿宋_GB2312" w:hint="eastAsia"/>
          <w:bCs/>
          <w:sz w:val="32"/>
          <w:szCs w:val="32"/>
        </w:rPr>
        <w:t>等</w:t>
      </w:r>
      <w:r>
        <w:rPr>
          <w:rFonts w:ascii="仿宋_GB2312" w:eastAsia="仿宋_GB2312"/>
          <w:bCs/>
          <w:sz w:val="32"/>
          <w:szCs w:val="32"/>
        </w:rPr>
        <w:t>方面</w:t>
      </w:r>
      <w:r>
        <w:rPr>
          <w:rFonts w:ascii="仿宋_GB2312" w:eastAsia="仿宋_GB2312" w:hint="eastAsia"/>
          <w:bCs/>
          <w:sz w:val="32"/>
          <w:szCs w:val="32"/>
        </w:rPr>
        <w:t>情况</w:t>
      </w:r>
      <w:r>
        <w:rPr>
          <w:rFonts w:ascii="仿宋_GB2312" w:eastAsia="仿宋_GB2312"/>
          <w:bCs/>
          <w:sz w:val="32"/>
          <w:szCs w:val="32"/>
        </w:rPr>
        <w:t>，分析</w:t>
      </w:r>
      <w:proofErr w:type="gramStart"/>
      <w:r w:rsidRPr="009760BF">
        <w:rPr>
          <w:rFonts w:ascii="仿宋_GB2312" w:eastAsia="仿宋_GB2312" w:hint="eastAsia"/>
          <w:bCs/>
          <w:sz w:val="32"/>
          <w:szCs w:val="32"/>
        </w:rPr>
        <w:t>秦创原</w:t>
      </w:r>
      <w:proofErr w:type="gramEnd"/>
      <w:r w:rsidRPr="009760BF">
        <w:rPr>
          <w:rFonts w:ascii="仿宋_GB2312" w:eastAsia="仿宋_GB2312" w:hint="eastAsia"/>
          <w:bCs/>
          <w:sz w:val="32"/>
          <w:szCs w:val="32"/>
        </w:rPr>
        <w:t>科技企业</w:t>
      </w:r>
      <w:r>
        <w:rPr>
          <w:rFonts w:ascii="仿宋_GB2312" w:eastAsia="仿宋_GB2312"/>
          <w:bCs/>
          <w:sz w:val="32"/>
          <w:szCs w:val="32"/>
        </w:rPr>
        <w:t>孵化载体的发展现状</w:t>
      </w:r>
      <w:r>
        <w:rPr>
          <w:rFonts w:ascii="仿宋_GB2312" w:eastAsia="仿宋_GB2312" w:hint="eastAsia"/>
          <w:bCs/>
          <w:sz w:val="32"/>
          <w:szCs w:val="32"/>
        </w:rPr>
        <w:t>及</w:t>
      </w:r>
      <w:r>
        <w:rPr>
          <w:rFonts w:ascii="仿宋_GB2312" w:eastAsia="仿宋_GB2312"/>
          <w:bCs/>
          <w:sz w:val="32"/>
          <w:szCs w:val="32"/>
        </w:rPr>
        <w:t>存在</w:t>
      </w:r>
      <w:r>
        <w:rPr>
          <w:rFonts w:ascii="仿宋_GB2312" w:eastAsia="仿宋_GB2312" w:hint="eastAsia"/>
          <w:bCs/>
          <w:sz w:val="32"/>
          <w:szCs w:val="32"/>
        </w:rPr>
        <w:t>的主要</w:t>
      </w:r>
      <w:r>
        <w:rPr>
          <w:rFonts w:ascii="仿宋_GB2312" w:eastAsia="仿宋_GB2312"/>
          <w:bCs/>
          <w:sz w:val="32"/>
          <w:szCs w:val="32"/>
        </w:rPr>
        <w:t>问题，为</w:t>
      </w:r>
      <w:r>
        <w:rPr>
          <w:rFonts w:ascii="仿宋_GB2312" w:eastAsia="仿宋_GB2312" w:hint="eastAsia"/>
          <w:bCs/>
          <w:sz w:val="32"/>
          <w:szCs w:val="32"/>
        </w:rPr>
        <w:t>西安市</w:t>
      </w:r>
      <w:proofErr w:type="gramStart"/>
      <w:r>
        <w:rPr>
          <w:rFonts w:ascii="仿宋_GB2312" w:eastAsia="仿宋_GB2312"/>
          <w:bCs/>
          <w:sz w:val="32"/>
          <w:szCs w:val="32"/>
        </w:rPr>
        <w:t>秦创原</w:t>
      </w:r>
      <w:proofErr w:type="gramEnd"/>
      <w:r>
        <w:rPr>
          <w:rFonts w:ascii="仿宋_GB2312" w:eastAsia="仿宋_GB2312"/>
          <w:bCs/>
          <w:sz w:val="32"/>
          <w:szCs w:val="32"/>
        </w:rPr>
        <w:t>科技企业孵化载体高质量发展提出对策建议。</w:t>
      </w:r>
    </w:p>
    <w:p w:rsidR="00351458" w:rsidRDefault="00351458" w:rsidP="00351458">
      <w:pPr>
        <w:spacing w:line="600" w:lineRule="exact"/>
        <w:ind w:firstLine="643"/>
        <w:jc w:val="left"/>
        <w:rPr>
          <w:rFonts w:ascii="仿宋" w:eastAsia="仿宋" w:hAnsi="仿宋" w:cs="仿宋"/>
          <w:b/>
          <w:bCs/>
          <w:color w:val="000000"/>
          <w:sz w:val="32"/>
          <w:szCs w:val="32"/>
        </w:rPr>
      </w:pPr>
      <w:r>
        <w:rPr>
          <w:rFonts w:ascii="仿宋_GB2312" w:eastAsia="仿宋_GB2312" w:hint="eastAsia"/>
          <w:b/>
          <w:bCs/>
          <w:sz w:val="32"/>
          <w:szCs w:val="32"/>
        </w:rPr>
        <w:t>5.</w:t>
      </w:r>
      <w:r>
        <w:rPr>
          <w:rFonts w:ascii="仿宋" w:eastAsia="仿宋" w:hAnsi="仿宋" w:cs="仿宋" w:hint="eastAsia"/>
          <w:b/>
          <w:bCs/>
          <w:color w:val="000000"/>
          <w:sz w:val="32"/>
          <w:szCs w:val="32"/>
        </w:rPr>
        <w:t>创新生态系统视角下西安重点产业链与创新链的深度融合机制及政策建议</w:t>
      </w:r>
    </w:p>
    <w:p w:rsidR="00351458" w:rsidRDefault="00351458" w:rsidP="00351458">
      <w:pPr>
        <w:spacing w:line="600" w:lineRule="exact"/>
        <w:ind w:firstLine="643"/>
        <w:jc w:val="left"/>
        <w:rPr>
          <w:rFonts w:ascii="仿宋_GB2312" w:eastAsia="仿宋_GB2312"/>
          <w:sz w:val="32"/>
          <w:szCs w:val="32"/>
        </w:rPr>
      </w:pPr>
      <w:r>
        <w:rPr>
          <w:rFonts w:ascii="仿宋_GB2312" w:eastAsia="仿宋_GB2312" w:hint="eastAsia"/>
          <w:sz w:val="32"/>
          <w:szCs w:val="32"/>
        </w:rPr>
        <w:t>西安提出了</w:t>
      </w:r>
      <w:r>
        <w:rPr>
          <w:rFonts w:ascii="仿宋_GB2312" w:eastAsia="仿宋_GB2312"/>
          <w:sz w:val="32"/>
          <w:szCs w:val="32"/>
        </w:rPr>
        <w:t>19条重点产业链。但产业链</w:t>
      </w:r>
      <w:r>
        <w:rPr>
          <w:rFonts w:ascii="仿宋_GB2312" w:eastAsia="仿宋_GB2312" w:hint="eastAsia"/>
          <w:sz w:val="32"/>
          <w:szCs w:val="32"/>
        </w:rPr>
        <w:t>、</w:t>
      </w:r>
      <w:proofErr w:type="gramStart"/>
      <w:r>
        <w:rPr>
          <w:rFonts w:ascii="仿宋_GB2312" w:eastAsia="仿宋_GB2312"/>
          <w:sz w:val="32"/>
          <w:szCs w:val="32"/>
        </w:rPr>
        <w:t>创新链互融</w:t>
      </w:r>
      <w:proofErr w:type="gramEnd"/>
      <w:r>
        <w:rPr>
          <w:rFonts w:ascii="仿宋_GB2312" w:eastAsia="仿宋_GB2312"/>
          <w:sz w:val="32"/>
          <w:szCs w:val="32"/>
        </w:rPr>
        <w:t>互促格局尚未形成，以企业为核心联通双链的效果不显著，双链</w:t>
      </w:r>
      <w:r>
        <w:rPr>
          <w:rFonts w:ascii="仿宋_GB2312" w:eastAsia="仿宋_GB2312"/>
          <w:sz w:val="32"/>
          <w:szCs w:val="32"/>
        </w:rPr>
        <w:t>“</w:t>
      </w:r>
      <w:r>
        <w:rPr>
          <w:rFonts w:ascii="仿宋_GB2312" w:eastAsia="仿宋_GB2312"/>
          <w:sz w:val="32"/>
          <w:szCs w:val="32"/>
        </w:rPr>
        <w:t>割裂</w:t>
      </w:r>
      <w:r>
        <w:rPr>
          <w:rFonts w:ascii="仿宋_GB2312" w:eastAsia="仿宋_GB2312"/>
          <w:sz w:val="32"/>
          <w:szCs w:val="32"/>
        </w:rPr>
        <w:t>”</w:t>
      </w:r>
      <w:r>
        <w:rPr>
          <w:rFonts w:ascii="仿宋_GB2312" w:eastAsia="仿宋_GB2312"/>
          <w:sz w:val="32"/>
          <w:szCs w:val="32"/>
        </w:rPr>
        <w:t>的现实问题已成为阻碍西安经济高质量发展</w:t>
      </w:r>
      <w:r>
        <w:rPr>
          <w:rFonts w:ascii="仿宋_GB2312" w:eastAsia="仿宋_GB2312"/>
          <w:sz w:val="32"/>
          <w:szCs w:val="32"/>
        </w:rPr>
        <w:lastRenderedPageBreak/>
        <w:t>的关键。</w:t>
      </w:r>
      <w:r>
        <w:rPr>
          <w:rFonts w:ascii="仿宋_GB2312" w:eastAsia="仿宋_GB2312" w:hint="eastAsia"/>
          <w:sz w:val="32"/>
          <w:szCs w:val="32"/>
        </w:rPr>
        <w:t>本课题拟通过</w:t>
      </w:r>
      <w:r>
        <w:rPr>
          <w:rFonts w:ascii="仿宋_GB2312" w:eastAsia="仿宋_GB2312"/>
          <w:sz w:val="32"/>
          <w:szCs w:val="32"/>
        </w:rPr>
        <w:t>对</w:t>
      </w:r>
      <w:r>
        <w:rPr>
          <w:rFonts w:ascii="仿宋_GB2312" w:eastAsia="仿宋_GB2312" w:hint="eastAsia"/>
          <w:sz w:val="32"/>
          <w:szCs w:val="32"/>
        </w:rPr>
        <w:t>西安重点产业链的布局、双链融合现状，产业链与创新链深度融合存在的主要问题，</w:t>
      </w:r>
      <w:proofErr w:type="gramStart"/>
      <w:r>
        <w:rPr>
          <w:rFonts w:ascii="仿宋_GB2312" w:eastAsia="仿宋_GB2312" w:hint="eastAsia"/>
          <w:sz w:val="32"/>
          <w:szCs w:val="32"/>
        </w:rPr>
        <w:t>以秦创原为</w:t>
      </w:r>
      <w:proofErr w:type="gramEnd"/>
      <w:r>
        <w:rPr>
          <w:rFonts w:ascii="仿宋_GB2312" w:eastAsia="仿宋_GB2312" w:hint="eastAsia"/>
          <w:sz w:val="32"/>
          <w:szCs w:val="32"/>
        </w:rPr>
        <w:t>载体提出西安“双链融合”模式以及创新生态视角下产业链与创新链深度融合的机制和路径的</w:t>
      </w:r>
      <w:r>
        <w:rPr>
          <w:rFonts w:ascii="仿宋_GB2312" w:eastAsia="仿宋_GB2312"/>
          <w:sz w:val="32"/>
          <w:szCs w:val="32"/>
        </w:rPr>
        <w:t>深入</w:t>
      </w:r>
      <w:r>
        <w:rPr>
          <w:rFonts w:ascii="仿宋_GB2312" w:eastAsia="仿宋_GB2312" w:hint="eastAsia"/>
          <w:sz w:val="32"/>
          <w:szCs w:val="32"/>
        </w:rPr>
        <w:t>研究</w:t>
      </w:r>
      <w:r>
        <w:rPr>
          <w:rFonts w:ascii="仿宋_GB2312" w:eastAsia="仿宋_GB2312"/>
          <w:sz w:val="32"/>
          <w:szCs w:val="32"/>
        </w:rPr>
        <w:t>，</w:t>
      </w:r>
      <w:r>
        <w:rPr>
          <w:rFonts w:ascii="仿宋_GB2312" w:eastAsia="仿宋_GB2312" w:hint="eastAsia"/>
          <w:sz w:val="32"/>
          <w:szCs w:val="32"/>
        </w:rPr>
        <w:t>为</w:t>
      </w:r>
      <w:r>
        <w:rPr>
          <w:rFonts w:ascii="仿宋_GB2312" w:eastAsia="仿宋_GB2312"/>
          <w:sz w:val="32"/>
          <w:szCs w:val="32"/>
        </w:rPr>
        <w:t>西安重点产业链的双链融合机制</w:t>
      </w:r>
      <w:r>
        <w:rPr>
          <w:rFonts w:ascii="仿宋_GB2312" w:eastAsia="仿宋_GB2312" w:hint="eastAsia"/>
          <w:sz w:val="32"/>
          <w:szCs w:val="32"/>
        </w:rPr>
        <w:t>提出对策</w:t>
      </w:r>
      <w:r>
        <w:rPr>
          <w:rFonts w:ascii="仿宋_GB2312" w:eastAsia="仿宋_GB2312"/>
          <w:sz w:val="32"/>
          <w:szCs w:val="32"/>
        </w:rPr>
        <w:t>建议。</w:t>
      </w:r>
    </w:p>
    <w:p w:rsidR="00351458" w:rsidRDefault="00351458" w:rsidP="00351458">
      <w:pPr>
        <w:spacing w:line="600" w:lineRule="exact"/>
        <w:ind w:firstLine="643"/>
        <w:jc w:val="left"/>
        <w:rPr>
          <w:rFonts w:ascii="仿宋_GB2312" w:eastAsia="仿宋_GB2312"/>
          <w:b/>
          <w:bCs/>
          <w:sz w:val="32"/>
          <w:szCs w:val="32"/>
        </w:rPr>
      </w:pPr>
      <w:r>
        <w:rPr>
          <w:rFonts w:ascii="仿宋_GB2312" w:eastAsia="仿宋_GB2312" w:hint="eastAsia"/>
          <w:b/>
          <w:bCs/>
          <w:sz w:val="32"/>
          <w:szCs w:val="32"/>
        </w:rPr>
        <w:t>6.促进西安市民营经济发展的营商环境优化策略研究</w:t>
      </w:r>
    </w:p>
    <w:p w:rsidR="00351458" w:rsidRDefault="00351458" w:rsidP="00351458">
      <w:pPr>
        <w:spacing w:line="600" w:lineRule="exact"/>
        <w:ind w:firstLine="640"/>
        <w:jc w:val="left"/>
        <w:rPr>
          <w:rFonts w:ascii="仿宋_GB2312" w:eastAsia="仿宋_GB2312"/>
          <w:sz w:val="32"/>
          <w:szCs w:val="32"/>
        </w:rPr>
      </w:pPr>
      <w:r>
        <w:rPr>
          <w:rFonts w:ascii="仿宋_GB2312" w:eastAsia="仿宋_GB2312" w:hint="eastAsia"/>
          <w:sz w:val="32"/>
          <w:szCs w:val="32"/>
        </w:rPr>
        <w:t>民营经济是我国特有的一种经济概念和经济形式。经过几十年的发展，民营经济已经成长为我国国民经济中不可缺少的一部分，在缓解就业压力、促进经济转型升级以及激发国民经济活力等方面发挥了重要的作用。</w:t>
      </w:r>
      <w:r>
        <w:rPr>
          <w:rFonts w:ascii="仿宋_GB2312" w:eastAsia="仿宋_GB2312"/>
          <w:sz w:val="32"/>
          <w:szCs w:val="32"/>
        </w:rPr>
        <w:t>本课题</w:t>
      </w:r>
      <w:r>
        <w:rPr>
          <w:rFonts w:ascii="仿宋_GB2312" w:eastAsia="仿宋_GB2312" w:hint="eastAsia"/>
          <w:sz w:val="32"/>
          <w:szCs w:val="32"/>
        </w:rPr>
        <w:t>通过分析</w:t>
      </w:r>
      <w:r>
        <w:rPr>
          <w:rFonts w:ascii="仿宋_GB2312" w:eastAsia="仿宋_GB2312"/>
          <w:sz w:val="32"/>
          <w:szCs w:val="32"/>
        </w:rPr>
        <w:t>西安市民营经济发展的营商环境现状和存在的主要问题，学习与借鉴国内典型城市促进本市民营经济发展的构建营商环境的好的经验，</w:t>
      </w:r>
      <w:r>
        <w:rPr>
          <w:rFonts w:ascii="仿宋_GB2312" w:eastAsia="仿宋_GB2312" w:hint="eastAsia"/>
          <w:sz w:val="32"/>
          <w:szCs w:val="32"/>
        </w:rPr>
        <w:t>为</w:t>
      </w:r>
      <w:r>
        <w:rPr>
          <w:rFonts w:ascii="仿宋_GB2312" w:eastAsia="仿宋_GB2312"/>
          <w:sz w:val="32"/>
          <w:szCs w:val="32"/>
        </w:rPr>
        <w:t>促进西安市民营经济发展营商环境</w:t>
      </w:r>
      <w:r>
        <w:rPr>
          <w:rFonts w:ascii="仿宋_GB2312" w:eastAsia="仿宋_GB2312" w:hint="eastAsia"/>
          <w:sz w:val="32"/>
          <w:szCs w:val="32"/>
        </w:rPr>
        <w:t>的优化</w:t>
      </w:r>
      <w:r>
        <w:rPr>
          <w:rFonts w:ascii="仿宋_GB2312" w:eastAsia="仿宋_GB2312"/>
          <w:sz w:val="32"/>
          <w:szCs w:val="32"/>
        </w:rPr>
        <w:t>提出</w:t>
      </w:r>
      <w:r>
        <w:rPr>
          <w:rFonts w:ascii="仿宋_GB2312" w:eastAsia="仿宋_GB2312" w:hint="eastAsia"/>
          <w:sz w:val="32"/>
          <w:szCs w:val="32"/>
        </w:rPr>
        <w:t>对策</w:t>
      </w:r>
      <w:r>
        <w:rPr>
          <w:rFonts w:ascii="仿宋_GB2312" w:eastAsia="仿宋_GB2312"/>
          <w:sz w:val="32"/>
          <w:szCs w:val="32"/>
        </w:rPr>
        <w:t>建议</w:t>
      </w:r>
      <w:r>
        <w:rPr>
          <w:rFonts w:ascii="仿宋_GB2312" w:eastAsia="仿宋_GB2312" w:hint="eastAsia"/>
          <w:sz w:val="32"/>
          <w:szCs w:val="32"/>
        </w:rPr>
        <w:t>。</w:t>
      </w:r>
    </w:p>
    <w:p w:rsidR="00351458" w:rsidRDefault="00351458" w:rsidP="00351458">
      <w:pPr>
        <w:spacing w:line="600" w:lineRule="exact"/>
        <w:ind w:firstLine="643"/>
        <w:jc w:val="left"/>
        <w:rPr>
          <w:rFonts w:ascii="仿宋_GB2312" w:eastAsia="仿宋_GB2312"/>
          <w:b/>
          <w:bCs/>
          <w:sz w:val="32"/>
          <w:szCs w:val="32"/>
        </w:rPr>
      </w:pPr>
      <w:r>
        <w:rPr>
          <w:rFonts w:ascii="仿宋_GB2312" w:eastAsia="仿宋_GB2312" w:hint="eastAsia"/>
          <w:b/>
          <w:bCs/>
          <w:sz w:val="32"/>
          <w:szCs w:val="32"/>
        </w:rPr>
        <w:t>7.</w:t>
      </w:r>
      <w:proofErr w:type="gramStart"/>
      <w:r>
        <w:rPr>
          <w:rFonts w:ascii="仿宋_GB2312" w:eastAsia="仿宋_GB2312" w:hint="eastAsia"/>
          <w:b/>
          <w:bCs/>
          <w:sz w:val="32"/>
          <w:szCs w:val="32"/>
        </w:rPr>
        <w:t>国家科创“双中心”</w:t>
      </w:r>
      <w:proofErr w:type="gramEnd"/>
      <w:r>
        <w:rPr>
          <w:rFonts w:ascii="仿宋_GB2312" w:eastAsia="仿宋_GB2312" w:hint="eastAsia"/>
          <w:b/>
          <w:bCs/>
          <w:sz w:val="32"/>
          <w:szCs w:val="32"/>
        </w:rPr>
        <w:t>建设下西安市创新空间体系研究</w:t>
      </w:r>
    </w:p>
    <w:p w:rsidR="00351458" w:rsidRPr="007E3C74" w:rsidRDefault="00351458" w:rsidP="00351458">
      <w:pPr>
        <w:spacing w:line="600" w:lineRule="exact"/>
        <w:ind w:firstLineChars="200" w:firstLine="640"/>
        <w:jc w:val="left"/>
        <w:rPr>
          <w:rFonts w:ascii="仿宋_GB2312" w:eastAsia="仿宋_GB2312"/>
          <w:bCs/>
          <w:sz w:val="32"/>
          <w:szCs w:val="32"/>
        </w:rPr>
      </w:pPr>
      <w:r>
        <w:rPr>
          <w:rFonts w:ascii="仿宋_GB2312" w:eastAsia="仿宋_GB2312" w:hint="eastAsia"/>
          <w:bCs/>
          <w:sz w:val="32"/>
          <w:szCs w:val="32"/>
        </w:rPr>
        <w:t>西安市于</w:t>
      </w:r>
      <w:r>
        <w:rPr>
          <w:rFonts w:ascii="仿宋_GB2312" w:eastAsia="仿宋_GB2312"/>
          <w:bCs/>
          <w:sz w:val="32"/>
          <w:szCs w:val="32"/>
        </w:rPr>
        <w:t>2023年获批</w:t>
      </w:r>
      <w:r>
        <w:rPr>
          <w:rFonts w:ascii="仿宋_GB2312" w:eastAsia="仿宋_GB2312" w:hint="eastAsia"/>
          <w:bCs/>
          <w:sz w:val="32"/>
          <w:szCs w:val="32"/>
        </w:rPr>
        <w:t>建设</w:t>
      </w:r>
      <w:r>
        <w:rPr>
          <w:rFonts w:ascii="仿宋_GB2312" w:eastAsia="仿宋_GB2312"/>
          <w:bCs/>
          <w:sz w:val="32"/>
          <w:szCs w:val="32"/>
        </w:rPr>
        <w:t>综合性国家科学中心和科技创新中心，</w:t>
      </w:r>
      <w:proofErr w:type="gramStart"/>
      <w:r>
        <w:rPr>
          <w:rFonts w:ascii="仿宋_GB2312" w:eastAsia="仿宋_GB2312"/>
          <w:bCs/>
          <w:sz w:val="32"/>
          <w:szCs w:val="32"/>
        </w:rPr>
        <w:t>是秦创原创</w:t>
      </w:r>
      <w:proofErr w:type="gramEnd"/>
      <w:r>
        <w:rPr>
          <w:rFonts w:ascii="仿宋_GB2312" w:eastAsia="仿宋_GB2312"/>
          <w:bCs/>
          <w:sz w:val="32"/>
          <w:szCs w:val="32"/>
        </w:rPr>
        <w:t>新驱动平台后重大的国家政策利好，有力促进形成从基础研发到科技成果转化的完整创新链条。</w:t>
      </w:r>
      <w:r>
        <w:rPr>
          <w:rFonts w:ascii="仿宋_GB2312" w:eastAsia="仿宋_GB2312" w:hint="eastAsia"/>
          <w:bCs/>
          <w:sz w:val="32"/>
          <w:szCs w:val="32"/>
        </w:rPr>
        <w:t>本课题拟</w:t>
      </w:r>
      <w:r>
        <w:rPr>
          <w:rFonts w:ascii="仿宋_GB2312" w:eastAsia="仿宋_GB2312"/>
          <w:bCs/>
          <w:sz w:val="32"/>
          <w:szCs w:val="32"/>
        </w:rPr>
        <w:t>通过</w:t>
      </w:r>
      <w:proofErr w:type="gramStart"/>
      <w:r>
        <w:rPr>
          <w:rFonts w:ascii="仿宋_GB2312" w:eastAsia="仿宋_GB2312" w:hint="eastAsia"/>
          <w:bCs/>
          <w:sz w:val="32"/>
          <w:szCs w:val="32"/>
        </w:rPr>
        <w:t>构建全创新</w:t>
      </w:r>
      <w:proofErr w:type="gramEnd"/>
      <w:r>
        <w:rPr>
          <w:rFonts w:ascii="仿宋_GB2312" w:eastAsia="仿宋_GB2312" w:hint="eastAsia"/>
          <w:bCs/>
          <w:sz w:val="32"/>
          <w:szCs w:val="32"/>
        </w:rPr>
        <w:t>链的创新评价指标体系，深入研究西安创新发展的现状特征与问题，构建全域创新空间格局、网络及等级体系等，</w:t>
      </w:r>
      <w:r>
        <w:rPr>
          <w:rFonts w:ascii="仿宋_GB2312" w:eastAsia="仿宋_GB2312"/>
          <w:bCs/>
          <w:sz w:val="32"/>
          <w:szCs w:val="32"/>
        </w:rPr>
        <w:t>为</w:t>
      </w:r>
      <w:r>
        <w:rPr>
          <w:rFonts w:ascii="仿宋_GB2312" w:eastAsia="仿宋_GB2312" w:hint="eastAsia"/>
          <w:bCs/>
          <w:sz w:val="32"/>
          <w:szCs w:val="32"/>
        </w:rPr>
        <w:t>西安建设</w:t>
      </w:r>
      <w:proofErr w:type="gramStart"/>
      <w:r>
        <w:rPr>
          <w:rFonts w:ascii="仿宋_GB2312" w:eastAsia="仿宋_GB2312" w:hint="eastAsia"/>
          <w:bCs/>
          <w:sz w:val="32"/>
          <w:szCs w:val="32"/>
        </w:rPr>
        <w:t>国家科创“双中心”</w:t>
      </w:r>
      <w:proofErr w:type="gramEnd"/>
      <w:r>
        <w:rPr>
          <w:rFonts w:ascii="仿宋_GB2312" w:eastAsia="仿宋_GB2312" w:hint="eastAsia"/>
          <w:bCs/>
          <w:sz w:val="32"/>
          <w:szCs w:val="32"/>
        </w:rPr>
        <w:t>提出对策建议。</w:t>
      </w:r>
    </w:p>
    <w:p w:rsidR="00351458" w:rsidRDefault="00351458" w:rsidP="00351458">
      <w:pPr>
        <w:spacing w:line="600" w:lineRule="exact"/>
        <w:ind w:firstLine="643"/>
        <w:jc w:val="left"/>
        <w:rPr>
          <w:rFonts w:ascii="仿宋_GB2312" w:eastAsia="仿宋_GB2312"/>
          <w:b/>
          <w:sz w:val="32"/>
          <w:szCs w:val="32"/>
        </w:rPr>
      </w:pPr>
      <w:r>
        <w:rPr>
          <w:rFonts w:ascii="仿宋_GB2312" w:eastAsia="仿宋_GB2312" w:hint="eastAsia"/>
          <w:b/>
          <w:sz w:val="32"/>
          <w:szCs w:val="32"/>
        </w:rPr>
        <w:lastRenderedPageBreak/>
        <w:t>8</w:t>
      </w:r>
      <w:r>
        <w:rPr>
          <w:rFonts w:ascii="仿宋_GB2312" w:eastAsia="仿宋_GB2312"/>
          <w:b/>
          <w:sz w:val="32"/>
          <w:szCs w:val="32"/>
        </w:rPr>
        <w:t>.</w:t>
      </w:r>
      <w:r>
        <w:rPr>
          <w:rFonts w:ascii="仿宋_GB2312" w:eastAsia="仿宋_GB2312" w:hint="eastAsia"/>
          <w:b/>
          <w:sz w:val="32"/>
          <w:szCs w:val="32"/>
        </w:rPr>
        <w:t>全面提升西安“双中心”传播效能研究</w:t>
      </w:r>
    </w:p>
    <w:p w:rsidR="00351458" w:rsidRDefault="00351458" w:rsidP="00351458">
      <w:pPr>
        <w:spacing w:line="600" w:lineRule="exact"/>
        <w:ind w:firstLine="643"/>
        <w:jc w:val="left"/>
        <w:rPr>
          <w:rFonts w:ascii="仿宋_GB2312" w:eastAsia="仿宋_GB2312"/>
          <w:sz w:val="32"/>
          <w:szCs w:val="32"/>
        </w:rPr>
      </w:pPr>
      <w:r>
        <w:rPr>
          <w:rFonts w:ascii="仿宋_GB2312" w:eastAsia="仿宋_GB2312" w:hint="eastAsia"/>
          <w:sz w:val="32"/>
          <w:szCs w:val="32"/>
        </w:rPr>
        <w:t>科技传播对于展示科技创新成果，打造科技创新品牌，吸引海内外科技人才具有重要作用。全媒体背景下西安科技传播面临更为复杂的形势，正确和准确的传播有“先显”效应。本课题拟通过厘清国内外科技创新城市传播的关键性问题，正确认识西安“双中心”传播效能提升过程中媒体、政府、公众三者之间的关系，促进科技创新平台社会向度思维的转变，为全面提升西安“双中心”传播效能提出</w:t>
      </w:r>
      <w:r>
        <w:rPr>
          <w:rFonts w:ascii="仿宋_GB2312" w:eastAsia="仿宋_GB2312"/>
          <w:sz w:val="32"/>
          <w:szCs w:val="32"/>
        </w:rPr>
        <w:t>对策</w:t>
      </w:r>
      <w:r>
        <w:rPr>
          <w:rFonts w:ascii="仿宋_GB2312" w:eastAsia="仿宋_GB2312" w:hint="eastAsia"/>
          <w:sz w:val="32"/>
          <w:szCs w:val="32"/>
        </w:rPr>
        <w:t>建议。</w:t>
      </w:r>
    </w:p>
    <w:p w:rsidR="00351458" w:rsidRDefault="00351458" w:rsidP="00351458">
      <w:pPr>
        <w:spacing w:line="600" w:lineRule="exact"/>
        <w:ind w:firstLine="643"/>
        <w:jc w:val="left"/>
        <w:rPr>
          <w:rFonts w:ascii="仿宋_GB2312" w:eastAsia="仿宋_GB2312"/>
          <w:b/>
          <w:bCs/>
          <w:sz w:val="32"/>
          <w:szCs w:val="32"/>
        </w:rPr>
      </w:pPr>
      <w:r>
        <w:rPr>
          <w:rFonts w:ascii="仿宋_GB2312" w:eastAsia="仿宋_GB2312" w:hint="eastAsia"/>
          <w:b/>
          <w:bCs/>
          <w:sz w:val="32"/>
          <w:szCs w:val="32"/>
        </w:rPr>
        <w:t>9.新时代关于西安市院前急救体系建设的模式与策略研究</w:t>
      </w:r>
    </w:p>
    <w:p w:rsidR="00351458" w:rsidRPr="007E3C74" w:rsidRDefault="00351458" w:rsidP="00351458">
      <w:pPr>
        <w:adjustRightInd w:val="0"/>
        <w:snapToGrid w:val="0"/>
        <w:spacing w:line="600" w:lineRule="exact"/>
        <w:ind w:firstLine="640"/>
        <w:jc w:val="left"/>
        <w:rPr>
          <w:rFonts w:ascii="仿宋_GB2312" w:eastAsia="仿宋_GB2312"/>
          <w:sz w:val="32"/>
          <w:szCs w:val="32"/>
        </w:rPr>
      </w:pPr>
      <w:r>
        <w:rPr>
          <w:rFonts w:ascii="仿宋_GB2312" w:eastAsia="仿宋_GB2312" w:hint="eastAsia"/>
          <w:sz w:val="32"/>
          <w:szCs w:val="32"/>
        </w:rPr>
        <w:t>院前急救体系是公共卫生服务体系的重要组成部分，对于提高各类突发大型公共卫生事件的反应能力和应急医疗救援水平具有重要意义。本课题拟通过研究新时代西安市院前急救体系建设的模式与策略，剖析目前西安市院前急救体系建设中存在的主要问题，为全面发展与西安国家中心城市定位水平相匹配的院前医疗急救体系，探索建立新时代西安国家中心城市院前急救体系的“西安模式”提出</w:t>
      </w:r>
      <w:r>
        <w:rPr>
          <w:rFonts w:ascii="仿宋_GB2312" w:eastAsia="仿宋_GB2312"/>
          <w:sz w:val="32"/>
          <w:szCs w:val="32"/>
        </w:rPr>
        <w:t>对策建议。</w:t>
      </w:r>
    </w:p>
    <w:p w:rsidR="00351458" w:rsidRDefault="00351458" w:rsidP="00351458">
      <w:pPr>
        <w:spacing w:line="600" w:lineRule="exact"/>
        <w:ind w:firstLine="643"/>
        <w:jc w:val="left"/>
        <w:rPr>
          <w:rFonts w:ascii="仿宋_GB2312" w:eastAsia="仿宋_GB2312"/>
          <w:b/>
          <w:bCs/>
          <w:sz w:val="32"/>
          <w:szCs w:val="32"/>
        </w:rPr>
      </w:pPr>
      <w:r>
        <w:rPr>
          <w:rFonts w:ascii="仿宋_GB2312" w:eastAsia="仿宋_GB2312" w:hint="eastAsia"/>
          <w:b/>
          <w:bCs/>
          <w:sz w:val="32"/>
          <w:szCs w:val="32"/>
        </w:rPr>
        <w:t>10.西安市交通</w:t>
      </w:r>
      <w:r>
        <w:rPr>
          <w:rFonts w:ascii="仿宋_GB2312" w:eastAsia="仿宋_GB2312"/>
          <w:b/>
          <w:bCs/>
          <w:sz w:val="32"/>
          <w:szCs w:val="32"/>
        </w:rPr>
        <w:t>运输行业碳积分</w:t>
      </w:r>
      <w:r>
        <w:rPr>
          <w:rFonts w:ascii="仿宋_GB2312" w:eastAsia="仿宋_GB2312" w:hint="eastAsia"/>
          <w:b/>
          <w:bCs/>
          <w:sz w:val="32"/>
          <w:szCs w:val="32"/>
        </w:rPr>
        <w:t>账户</w:t>
      </w:r>
      <w:r>
        <w:rPr>
          <w:rFonts w:ascii="仿宋_GB2312" w:eastAsia="仿宋_GB2312"/>
          <w:b/>
          <w:bCs/>
          <w:sz w:val="32"/>
          <w:szCs w:val="32"/>
        </w:rPr>
        <w:t>研究</w:t>
      </w:r>
    </w:p>
    <w:p w:rsidR="00351458" w:rsidRDefault="00351458" w:rsidP="00351458">
      <w:pPr>
        <w:spacing w:line="600" w:lineRule="exact"/>
        <w:ind w:firstLine="640"/>
        <w:jc w:val="left"/>
        <w:rPr>
          <w:rFonts w:ascii="仿宋_GB2312" w:eastAsia="仿宋_GB2312"/>
          <w:sz w:val="32"/>
          <w:szCs w:val="32"/>
        </w:rPr>
      </w:pPr>
      <w:r>
        <w:rPr>
          <w:rFonts w:ascii="仿宋_GB2312" w:eastAsia="仿宋_GB2312"/>
          <w:sz w:val="32"/>
          <w:szCs w:val="32"/>
        </w:rPr>
        <w:t>西安市</w:t>
      </w:r>
      <w:r>
        <w:rPr>
          <w:rFonts w:ascii="仿宋_GB2312" w:eastAsia="仿宋_GB2312" w:hint="eastAsia"/>
          <w:sz w:val="32"/>
          <w:szCs w:val="32"/>
        </w:rPr>
        <w:t>2023年</w:t>
      </w:r>
      <w:r>
        <w:rPr>
          <w:rFonts w:ascii="仿宋_GB2312" w:eastAsia="仿宋_GB2312"/>
          <w:sz w:val="32"/>
          <w:szCs w:val="32"/>
        </w:rPr>
        <w:t>政府工作报告中</w:t>
      </w:r>
      <w:r>
        <w:rPr>
          <w:rFonts w:ascii="仿宋_GB2312" w:eastAsia="仿宋_GB2312" w:hint="eastAsia"/>
          <w:sz w:val="32"/>
          <w:szCs w:val="32"/>
        </w:rPr>
        <w:t>提出</w:t>
      </w:r>
      <w:r>
        <w:rPr>
          <w:rFonts w:ascii="仿宋_GB2312" w:eastAsia="仿宋_GB2312"/>
          <w:sz w:val="32"/>
          <w:szCs w:val="32"/>
        </w:rPr>
        <w:t>“</w:t>
      </w:r>
      <w:r>
        <w:rPr>
          <w:rFonts w:ascii="仿宋_GB2312" w:eastAsia="仿宋_GB2312" w:hint="eastAsia"/>
          <w:sz w:val="32"/>
          <w:szCs w:val="32"/>
        </w:rPr>
        <w:t>建立</w:t>
      </w:r>
      <w:r>
        <w:rPr>
          <w:rFonts w:ascii="仿宋_GB2312" w:eastAsia="仿宋_GB2312"/>
          <w:sz w:val="32"/>
          <w:szCs w:val="32"/>
        </w:rPr>
        <w:t>健全碳达</w:t>
      </w:r>
      <w:r>
        <w:rPr>
          <w:rFonts w:ascii="仿宋_GB2312" w:eastAsia="仿宋_GB2312" w:hint="eastAsia"/>
          <w:sz w:val="32"/>
          <w:szCs w:val="32"/>
        </w:rPr>
        <w:t>峰</w:t>
      </w:r>
      <w:r>
        <w:rPr>
          <w:rFonts w:ascii="仿宋_GB2312" w:eastAsia="仿宋_GB2312"/>
          <w:sz w:val="32"/>
          <w:szCs w:val="32"/>
        </w:rPr>
        <w:t>碳中和</w:t>
      </w:r>
      <w:r>
        <w:rPr>
          <w:rFonts w:ascii="仿宋_GB2312" w:eastAsia="仿宋_GB2312" w:hint="eastAsia"/>
          <w:sz w:val="32"/>
          <w:szCs w:val="32"/>
        </w:rPr>
        <w:t>政策</w:t>
      </w:r>
      <w:r>
        <w:rPr>
          <w:rFonts w:ascii="仿宋_GB2312" w:eastAsia="仿宋_GB2312"/>
          <w:sz w:val="32"/>
          <w:szCs w:val="32"/>
        </w:rPr>
        <w:t>体系，</w:t>
      </w:r>
      <w:r>
        <w:rPr>
          <w:rFonts w:ascii="仿宋_GB2312" w:eastAsia="仿宋_GB2312" w:hint="eastAsia"/>
          <w:sz w:val="32"/>
          <w:szCs w:val="32"/>
        </w:rPr>
        <w:t>筹划</w:t>
      </w:r>
      <w:r>
        <w:rPr>
          <w:rFonts w:ascii="仿宋_GB2312" w:eastAsia="仿宋_GB2312"/>
          <w:sz w:val="32"/>
          <w:szCs w:val="32"/>
        </w:rPr>
        <w:t>搭建全市碳积分</w:t>
      </w:r>
      <w:r>
        <w:rPr>
          <w:rFonts w:ascii="仿宋_GB2312" w:eastAsia="仿宋_GB2312" w:hint="eastAsia"/>
          <w:sz w:val="32"/>
          <w:szCs w:val="32"/>
        </w:rPr>
        <w:t>平台</w:t>
      </w:r>
      <w:r>
        <w:rPr>
          <w:rFonts w:ascii="仿宋_GB2312" w:eastAsia="仿宋_GB2312"/>
          <w:sz w:val="32"/>
          <w:szCs w:val="32"/>
        </w:rPr>
        <w:t>”</w:t>
      </w:r>
      <w:r>
        <w:rPr>
          <w:rFonts w:ascii="仿宋_GB2312" w:eastAsia="仿宋_GB2312" w:hint="eastAsia"/>
          <w:sz w:val="32"/>
          <w:szCs w:val="32"/>
        </w:rPr>
        <w:t>，交通</w:t>
      </w:r>
      <w:r>
        <w:rPr>
          <w:rFonts w:ascii="仿宋_GB2312" w:eastAsia="仿宋_GB2312"/>
          <w:sz w:val="32"/>
          <w:szCs w:val="32"/>
        </w:rPr>
        <w:t>运输行业作为节能减排的重要领域，建立碳积分账户对促进交通领</w:t>
      </w:r>
      <w:r>
        <w:rPr>
          <w:rFonts w:ascii="仿宋_GB2312" w:eastAsia="仿宋_GB2312"/>
          <w:sz w:val="32"/>
          <w:szCs w:val="32"/>
        </w:rPr>
        <w:lastRenderedPageBreak/>
        <w:t>域低碳转型具有重要意义。本课题</w:t>
      </w:r>
      <w:r>
        <w:rPr>
          <w:rFonts w:ascii="仿宋_GB2312" w:eastAsia="仿宋_GB2312" w:hint="eastAsia"/>
          <w:sz w:val="32"/>
          <w:szCs w:val="32"/>
        </w:rPr>
        <w:t>拟</w:t>
      </w:r>
      <w:r>
        <w:rPr>
          <w:rFonts w:ascii="仿宋_GB2312" w:eastAsia="仿宋_GB2312"/>
          <w:sz w:val="32"/>
          <w:szCs w:val="32"/>
        </w:rPr>
        <w:t>通过对西安市交通运输行业碳积分账户系统研究，为</w:t>
      </w:r>
      <w:r>
        <w:rPr>
          <w:rFonts w:ascii="仿宋_GB2312" w:eastAsia="仿宋_GB2312" w:hint="eastAsia"/>
          <w:sz w:val="32"/>
          <w:szCs w:val="32"/>
        </w:rPr>
        <w:t>设计西安</w:t>
      </w:r>
      <w:r>
        <w:rPr>
          <w:rFonts w:ascii="仿宋_GB2312" w:eastAsia="仿宋_GB2312"/>
          <w:sz w:val="32"/>
          <w:szCs w:val="32"/>
        </w:rPr>
        <w:t>交通运输行业</w:t>
      </w:r>
      <w:r>
        <w:rPr>
          <w:rFonts w:ascii="仿宋_GB2312" w:eastAsia="仿宋_GB2312" w:hint="eastAsia"/>
          <w:sz w:val="32"/>
          <w:szCs w:val="32"/>
        </w:rPr>
        <w:t>碳</w:t>
      </w:r>
      <w:r>
        <w:rPr>
          <w:rFonts w:ascii="仿宋_GB2312" w:eastAsia="仿宋_GB2312"/>
          <w:sz w:val="32"/>
          <w:szCs w:val="32"/>
        </w:rPr>
        <w:t>积分</w:t>
      </w:r>
      <w:r>
        <w:rPr>
          <w:rFonts w:ascii="仿宋_GB2312" w:eastAsia="仿宋_GB2312" w:hint="eastAsia"/>
          <w:sz w:val="32"/>
          <w:szCs w:val="32"/>
        </w:rPr>
        <w:t>系统框架，实现碳积分数据管理</w:t>
      </w:r>
      <w:r>
        <w:rPr>
          <w:rFonts w:ascii="仿宋_GB2312" w:eastAsia="仿宋_GB2312"/>
          <w:sz w:val="32"/>
          <w:szCs w:val="32"/>
        </w:rPr>
        <w:t>提出对策建议。</w:t>
      </w:r>
    </w:p>
    <w:p w:rsidR="00351458" w:rsidRDefault="00351458" w:rsidP="00351458">
      <w:pPr>
        <w:spacing w:line="600" w:lineRule="exact"/>
        <w:ind w:firstLine="643"/>
        <w:jc w:val="left"/>
        <w:rPr>
          <w:rFonts w:ascii="仿宋_GB2312" w:eastAsia="仿宋_GB2312"/>
          <w:b/>
          <w:bCs/>
          <w:sz w:val="32"/>
          <w:szCs w:val="32"/>
        </w:rPr>
      </w:pPr>
      <w:r>
        <w:rPr>
          <w:rFonts w:ascii="仿宋_GB2312" w:eastAsia="仿宋_GB2312" w:hint="eastAsia"/>
          <w:b/>
          <w:bCs/>
          <w:sz w:val="32"/>
          <w:szCs w:val="32"/>
        </w:rPr>
        <w:t>11.平台经济税收治理问题研究</w:t>
      </w:r>
    </w:p>
    <w:p w:rsidR="00351458" w:rsidRDefault="00351458" w:rsidP="00351458">
      <w:pPr>
        <w:spacing w:line="600" w:lineRule="exact"/>
        <w:ind w:firstLine="643"/>
        <w:jc w:val="left"/>
        <w:rPr>
          <w:rFonts w:ascii="宋体" w:hAnsi="宋体"/>
          <w:sz w:val="24"/>
        </w:rPr>
      </w:pPr>
      <w:r>
        <w:rPr>
          <w:rFonts w:ascii="仿宋_GB2312" w:eastAsia="仿宋_GB2312" w:hint="eastAsia"/>
          <w:sz w:val="32"/>
          <w:szCs w:val="32"/>
        </w:rPr>
        <w:t>平台经济是产业数字化的产物，是一种新的经济业态。近年来，随着大数据、云计算、</w:t>
      </w:r>
      <w:r>
        <w:rPr>
          <w:rFonts w:ascii="仿宋_GB2312" w:eastAsia="仿宋_GB2312"/>
          <w:sz w:val="32"/>
          <w:szCs w:val="32"/>
        </w:rPr>
        <w:t>5G等技术的广泛运用</w:t>
      </w:r>
      <w:r>
        <w:rPr>
          <w:rFonts w:ascii="仿宋_GB2312" w:eastAsia="仿宋_GB2312" w:hint="eastAsia"/>
          <w:sz w:val="32"/>
          <w:szCs w:val="32"/>
        </w:rPr>
        <w:t>及</w:t>
      </w:r>
      <w:r>
        <w:rPr>
          <w:rFonts w:ascii="仿宋_GB2312" w:eastAsia="仿宋_GB2312"/>
          <w:sz w:val="32"/>
          <w:szCs w:val="32"/>
        </w:rPr>
        <w:t>庞大的网民数量</w:t>
      </w:r>
      <w:r>
        <w:rPr>
          <w:rFonts w:ascii="仿宋_GB2312" w:eastAsia="仿宋_GB2312" w:hint="eastAsia"/>
          <w:sz w:val="32"/>
          <w:szCs w:val="32"/>
        </w:rPr>
        <w:t>，平台经济</w:t>
      </w:r>
      <w:r>
        <w:rPr>
          <w:rFonts w:ascii="仿宋_GB2312" w:eastAsia="仿宋_GB2312"/>
          <w:sz w:val="32"/>
          <w:szCs w:val="32"/>
        </w:rPr>
        <w:t>发展迅猛，对经济增长产生了深刻影响。但平台经济在带来税收利益的同时，也表现出一些失序行为</w:t>
      </w:r>
      <w:r>
        <w:rPr>
          <w:rFonts w:ascii="仿宋_GB2312" w:eastAsia="仿宋_GB2312" w:hint="eastAsia"/>
          <w:sz w:val="32"/>
          <w:szCs w:val="32"/>
        </w:rPr>
        <w:t>。本课题拟通过研究西安市平台经济发展现状，分析</w:t>
      </w:r>
      <w:r>
        <w:rPr>
          <w:rFonts w:ascii="仿宋_GB2312" w:eastAsia="仿宋_GB2312"/>
          <w:sz w:val="32"/>
          <w:szCs w:val="32"/>
        </w:rPr>
        <w:t>现行平台经济税收治理问题</w:t>
      </w:r>
      <w:r>
        <w:rPr>
          <w:rFonts w:ascii="仿宋_GB2312" w:eastAsia="仿宋_GB2312" w:hint="eastAsia"/>
          <w:sz w:val="32"/>
          <w:szCs w:val="32"/>
        </w:rPr>
        <w:t>，为西安加强平台经济发展税收治理，</w:t>
      </w:r>
      <w:r>
        <w:rPr>
          <w:rFonts w:ascii="仿宋_GB2312" w:eastAsia="仿宋_GB2312"/>
          <w:sz w:val="32"/>
          <w:szCs w:val="32"/>
        </w:rPr>
        <w:t>推动平台经济规范发展</w:t>
      </w:r>
      <w:r>
        <w:rPr>
          <w:rFonts w:ascii="仿宋_GB2312" w:eastAsia="仿宋_GB2312" w:hint="eastAsia"/>
          <w:sz w:val="32"/>
          <w:szCs w:val="32"/>
        </w:rPr>
        <w:t>提出对策建议。</w:t>
      </w:r>
    </w:p>
    <w:p w:rsidR="00351458" w:rsidRDefault="00351458" w:rsidP="00351458">
      <w:pPr>
        <w:spacing w:line="600" w:lineRule="exact"/>
        <w:ind w:firstLineChars="200" w:firstLine="643"/>
        <w:jc w:val="left"/>
        <w:rPr>
          <w:rFonts w:ascii="仿宋_GB2312" w:eastAsia="仿宋_GB2312"/>
          <w:b/>
          <w:bCs/>
          <w:sz w:val="32"/>
          <w:szCs w:val="32"/>
        </w:rPr>
      </w:pPr>
      <w:r>
        <w:rPr>
          <w:rFonts w:ascii="仿宋_GB2312" w:eastAsia="仿宋_GB2312" w:hint="eastAsia"/>
          <w:b/>
          <w:bCs/>
          <w:sz w:val="32"/>
          <w:szCs w:val="32"/>
        </w:rPr>
        <w:t>12.加快中药新药成果转化的机制研究，促进我市中医药产业发展</w:t>
      </w:r>
    </w:p>
    <w:p w:rsidR="00351458" w:rsidRDefault="00351458" w:rsidP="00351458">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医疗机构中药制剂既是中药新药研发的重要来源，也是中医药传承发展的重要突破口之一，在满足临床需求、促进中医药事业发展方面发挥了重要作用。但由于缺乏政策引导和平台支撑，新药转化率较低，导致我市丰富的中医药资源优势没有很好地转化为产业优势。</w:t>
      </w:r>
      <w:r>
        <w:rPr>
          <w:rFonts w:ascii="仿宋_GB2312" w:eastAsia="仿宋_GB2312" w:hAnsi="仿宋_GB2312" w:cs="仿宋_GB2312"/>
          <w:sz w:val="32"/>
          <w:szCs w:val="32"/>
        </w:rPr>
        <w:t>本课题</w:t>
      </w:r>
      <w:r>
        <w:rPr>
          <w:rFonts w:ascii="仿宋_GB2312" w:eastAsia="仿宋_GB2312" w:hAnsi="仿宋_GB2312" w:cs="仿宋_GB2312" w:hint="eastAsia"/>
          <w:sz w:val="32"/>
          <w:szCs w:val="32"/>
        </w:rPr>
        <w:t>拟通过</w:t>
      </w:r>
      <w:r>
        <w:rPr>
          <w:rFonts w:ascii="仿宋_GB2312" w:eastAsia="仿宋_GB2312" w:hAnsi="仿宋_GB2312" w:cs="仿宋_GB2312"/>
          <w:sz w:val="32"/>
          <w:szCs w:val="32"/>
        </w:rPr>
        <w:t>研究</w:t>
      </w:r>
      <w:r>
        <w:rPr>
          <w:rFonts w:ascii="仿宋_GB2312" w:eastAsia="仿宋_GB2312" w:hAnsi="仿宋_GB2312" w:cs="仿宋_GB2312" w:hint="eastAsia"/>
          <w:sz w:val="32"/>
          <w:szCs w:val="32"/>
        </w:rPr>
        <w:t>探索建立中医药产学研一体化创新模式，构建无缝衔接的中药新药转化机制</w:t>
      </w:r>
      <w:r>
        <w:rPr>
          <w:rFonts w:ascii="仿宋_GB2312" w:eastAsia="仿宋_GB2312" w:hAnsi="仿宋_GB2312" w:cs="仿宋_GB2312"/>
          <w:sz w:val="32"/>
          <w:szCs w:val="32"/>
        </w:rPr>
        <w:t>，为</w:t>
      </w:r>
      <w:r>
        <w:rPr>
          <w:rFonts w:ascii="仿宋_GB2312" w:eastAsia="仿宋_GB2312" w:hAnsi="仿宋_GB2312" w:cs="仿宋_GB2312" w:hint="eastAsia"/>
          <w:sz w:val="32"/>
          <w:szCs w:val="32"/>
        </w:rPr>
        <w:t>加快西安中药新药成果转化，促进我市中医药产业发展提出</w:t>
      </w:r>
      <w:r>
        <w:rPr>
          <w:rFonts w:ascii="仿宋_GB2312" w:eastAsia="仿宋_GB2312" w:hAnsi="仿宋_GB2312" w:cs="仿宋_GB2312"/>
          <w:sz w:val="32"/>
          <w:szCs w:val="32"/>
        </w:rPr>
        <w:t>对策建议。</w:t>
      </w:r>
    </w:p>
    <w:p w:rsidR="00351458" w:rsidRDefault="00351458" w:rsidP="00351458">
      <w:pPr>
        <w:spacing w:line="600" w:lineRule="exact"/>
        <w:ind w:firstLineChars="200" w:firstLine="643"/>
        <w:jc w:val="left"/>
        <w:rPr>
          <w:rFonts w:ascii="仿宋_GB2312" w:eastAsia="仿宋_GB2312"/>
          <w:b/>
          <w:bCs/>
          <w:sz w:val="32"/>
          <w:szCs w:val="32"/>
        </w:rPr>
      </w:pPr>
      <w:r>
        <w:rPr>
          <w:rFonts w:ascii="仿宋_GB2312" w:eastAsia="仿宋_GB2312" w:hint="eastAsia"/>
          <w:b/>
          <w:bCs/>
          <w:sz w:val="32"/>
          <w:szCs w:val="32"/>
        </w:rPr>
        <w:t>13.秦岭中段矿山污染废弃地生态环境的创新修复模式</w:t>
      </w:r>
      <w:r>
        <w:rPr>
          <w:rFonts w:ascii="仿宋_GB2312" w:eastAsia="仿宋_GB2312" w:hint="eastAsia"/>
          <w:b/>
          <w:bCs/>
          <w:sz w:val="32"/>
          <w:szCs w:val="32"/>
        </w:rPr>
        <w:lastRenderedPageBreak/>
        <w:t>与实施策略</w:t>
      </w:r>
    </w:p>
    <w:p w:rsidR="00351458" w:rsidRDefault="00351458" w:rsidP="00351458">
      <w:pPr>
        <w:adjustRightInd w:val="0"/>
        <w:snapToGrid w:val="0"/>
        <w:spacing w:line="600" w:lineRule="exact"/>
        <w:ind w:firstLine="640"/>
        <w:jc w:val="left"/>
        <w:rPr>
          <w:rFonts w:ascii="仿宋_GB2312" w:eastAsia="仿宋_GB2312"/>
          <w:sz w:val="32"/>
          <w:szCs w:val="32"/>
        </w:rPr>
      </w:pPr>
      <w:r>
        <w:rPr>
          <w:rFonts w:ascii="仿宋_GB2312" w:eastAsia="仿宋_GB2312" w:hint="eastAsia"/>
          <w:sz w:val="32"/>
          <w:szCs w:val="32"/>
        </w:rPr>
        <w:t>秦岭矿产资源丰富，多年来的矿产资源开采，致使秦岭生态环境遭受了严重破坏与污染，治理迫在眉睫。然而，受限于我国矿山生态环境修复综合水平和秦岭复杂多样的矿山污染状况，秦岭中段矿山污染废弃地的生态环境修复和绿色发展面临诸多困难。本课题拟从秦岭中段矿山污染废弃地的类型与特征调查入手，构建“修复+”的创新修复模式，并以案例示范的形式，提出</w:t>
      </w:r>
      <w:r>
        <w:rPr>
          <w:rFonts w:ascii="仿宋_GB2312" w:eastAsia="仿宋_GB2312"/>
          <w:sz w:val="32"/>
          <w:szCs w:val="32"/>
        </w:rPr>
        <w:t>我市秦岭中段矿山污染废弃地</w:t>
      </w:r>
      <w:r>
        <w:rPr>
          <w:rFonts w:ascii="仿宋_GB2312" w:eastAsia="仿宋_GB2312" w:hint="eastAsia"/>
          <w:sz w:val="32"/>
          <w:szCs w:val="32"/>
        </w:rPr>
        <w:t>生态环境</w:t>
      </w:r>
      <w:r>
        <w:rPr>
          <w:rFonts w:ascii="仿宋_GB2312" w:eastAsia="仿宋_GB2312"/>
          <w:sz w:val="32"/>
          <w:szCs w:val="32"/>
        </w:rPr>
        <w:t>的创新修复模式与实施策略。</w:t>
      </w:r>
    </w:p>
    <w:p w:rsidR="00351458" w:rsidRDefault="00351458" w:rsidP="00351458">
      <w:pPr>
        <w:spacing w:line="600" w:lineRule="exact"/>
        <w:ind w:firstLineChars="196" w:firstLine="630"/>
        <w:jc w:val="left"/>
        <w:rPr>
          <w:rFonts w:ascii="仿宋_GB2312" w:eastAsia="仿宋_GB2312"/>
          <w:b/>
          <w:bCs/>
          <w:sz w:val="32"/>
          <w:szCs w:val="32"/>
        </w:rPr>
      </w:pPr>
      <w:r>
        <w:rPr>
          <w:rFonts w:ascii="仿宋_GB2312" w:eastAsia="仿宋_GB2312" w:hint="eastAsia"/>
          <w:b/>
          <w:bCs/>
          <w:sz w:val="32"/>
          <w:szCs w:val="32"/>
        </w:rPr>
        <w:t>14.</w:t>
      </w:r>
      <w:proofErr w:type="gramStart"/>
      <w:r>
        <w:rPr>
          <w:rFonts w:ascii="仿宋_GB2312" w:eastAsia="仿宋_GB2312" w:hint="eastAsia"/>
          <w:b/>
          <w:bCs/>
          <w:sz w:val="32"/>
          <w:szCs w:val="32"/>
        </w:rPr>
        <w:t>考虑碳达峰</w:t>
      </w:r>
      <w:proofErr w:type="gramEnd"/>
      <w:r>
        <w:rPr>
          <w:rFonts w:ascii="仿宋_GB2312" w:eastAsia="仿宋_GB2312" w:hint="eastAsia"/>
          <w:b/>
          <w:bCs/>
          <w:sz w:val="32"/>
          <w:szCs w:val="32"/>
        </w:rPr>
        <w:t>和公众健康的西安地区汽车电动化发展路径研究</w:t>
      </w:r>
    </w:p>
    <w:p w:rsidR="00351458" w:rsidRDefault="00351458" w:rsidP="00351458">
      <w:pPr>
        <w:spacing w:line="600" w:lineRule="exact"/>
        <w:ind w:firstLine="640"/>
        <w:jc w:val="left"/>
        <w:rPr>
          <w:rFonts w:ascii="仿宋_GB2312" w:eastAsia="仿宋_GB2312"/>
          <w:sz w:val="32"/>
          <w:szCs w:val="32"/>
        </w:rPr>
      </w:pPr>
      <w:r>
        <w:rPr>
          <w:rFonts w:ascii="仿宋_GB2312" w:eastAsia="仿宋_GB2312" w:hint="eastAsia"/>
          <w:sz w:val="32"/>
          <w:szCs w:val="32"/>
        </w:rPr>
        <w:t>发展电动汽车是我国道路运输领域落实“双碳”战略、推动绿色发展的重要措施。但由于发电能源结构不同，汽车电动化所带来的减</w:t>
      </w:r>
      <w:proofErr w:type="gramStart"/>
      <w:r>
        <w:rPr>
          <w:rFonts w:ascii="仿宋_GB2312" w:eastAsia="仿宋_GB2312" w:hint="eastAsia"/>
          <w:sz w:val="32"/>
          <w:szCs w:val="32"/>
        </w:rPr>
        <w:t>排降碳效果</w:t>
      </w:r>
      <w:proofErr w:type="gramEnd"/>
      <w:r>
        <w:rPr>
          <w:rFonts w:ascii="仿宋_GB2312" w:eastAsia="仿宋_GB2312" w:hint="eastAsia"/>
          <w:sz w:val="32"/>
          <w:szCs w:val="32"/>
        </w:rPr>
        <w:t>是不同的。目前，西安火力发电占比</w:t>
      </w:r>
      <w:r>
        <w:rPr>
          <w:rFonts w:ascii="仿宋_GB2312" w:eastAsia="仿宋_GB2312"/>
          <w:sz w:val="32"/>
          <w:szCs w:val="32"/>
        </w:rPr>
        <w:t>86.75%，汽车电动化使得汽车排放污染由道路侧转移到发电侧，大气环境改善和公众健康效益存在着不确定性。本</w:t>
      </w:r>
      <w:r>
        <w:rPr>
          <w:rFonts w:ascii="仿宋_GB2312" w:eastAsia="仿宋_GB2312" w:hint="eastAsia"/>
          <w:sz w:val="32"/>
          <w:szCs w:val="32"/>
        </w:rPr>
        <w:t>课题拟通过</w:t>
      </w:r>
      <w:r>
        <w:rPr>
          <w:rFonts w:ascii="仿宋_GB2312" w:eastAsia="仿宋_GB2312"/>
          <w:sz w:val="32"/>
          <w:szCs w:val="32"/>
        </w:rPr>
        <w:t>综合考虑2030</w:t>
      </w:r>
      <w:proofErr w:type="gramStart"/>
      <w:r>
        <w:rPr>
          <w:rFonts w:ascii="仿宋_GB2312" w:eastAsia="仿宋_GB2312"/>
          <w:sz w:val="32"/>
          <w:szCs w:val="32"/>
        </w:rPr>
        <w:t>碳达峰</w:t>
      </w:r>
      <w:proofErr w:type="gramEnd"/>
      <w:r>
        <w:rPr>
          <w:rFonts w:ascii="仿宋_GB2312" w:eastAsia="仿宋_GB2312"/>
          <w:sz w:val="32"/>
          <w:szCs w:val="32"/>
        </w:rPr>
        <w:t>和健康危害削减两方面影响，系统评估电动汽车渗透率和发电能源结构耦合场景的碳排放和大气污染排放的影响，为</w:t>
      </w:r>
      <w:r>
        <w:rPr>
          <w:rFonts w:ascii="仿宋_GB2312" w:eastAsia="仿宋_GB2312" w:hint="eastAsia"/>
          <w:sz w:val="32"/>
          <w:szCs w:val="32"/>
        </w:rPr>
        <w:t>西安</w:t>
      </w:r>
      <w:r>
        <w:rPr>
          <w:rFonts w:ascii="仿宋_GB2312" w:eastAsia="仿宋_GB2312"/>
          <w:sz w:val="32"/>
          <w:szCs w:val="32"/>
        </w:rPr>
        <w:t>制定科学的汽车电动化路径提</w:t>
      </w:r>
      <w:r>
        <w:rPr>
          <w:rFonts w:ascii="仿宋_GB2312" w:eastAsia="仿宋_GB2312" w:hint="eastAsia"/>
          <w:sz w:val="32"/>
          <w:szCs w:val="32"/>
        </w:rPr>
        <w:t>出对策</w:t>
      </w:r>
      <w:r>
        <w:rPr>
          <w:rFonts w:ascii="仿宋_GB2312" w:eastAsia="仿宋_GB2312"/>
          <w:sz w:val="32"/>
          <w:szCs w:val="32"/>
        </w:rPr>
        <w:t>建议。</w:t>
      </w:r>
    </w:p>
    <w:p w:rsidR="00351458" w:rsidRDefault="00351458" w:rsidP="00351458">
      <w:pPr>
        <w:spacing w:line="600" w:lineRule="exact"/>
        <w:ind w:firstLine="643"/>
        <w:jc w:val="left"/>
        <w:rPr>
          <w:rFonts w:ascii="仿宋_GB2312" w:eastAsia="仿宋_GB2312"/>
          <w:b/>
          <w:bCs/>
          <w:sz w:val="32"/>
          <w:szCs w:val="32"/>
        </w:rPr>
      </w:pPr>
      <w:r>
        <w:rPr>
          <w:rFonts w:ascii="仿宋_GB2312" w:eastAsia="仿宋_GB2312" w:hint="eastAsia"/>
          <w:b/>
          <w:bCs/>
          <w:sz w:val="32"/>
          <w:szCs w:val="32"/>
        </w:rPr>
        <w:t>15.西安经济高质量发展的智能财会监督体系构建研究</w:t>
      </w:r>
    </w:p>
    <w:p w:rsidR="00351458" w:rsidRDefault="00351458" w:rsidP="00351458">
      <w:pPr>
        <w:spacing w:line="600" w:lineRule="exact"/>
        <w:ind w:firstLine="640"/>
        <w:jc w:val="left"/>
        <w:rPr>
          <w:rFonts w:ascii="仿宋_GB2312" w:eastAsia="仿宋_GB2312"/>
          <w:sz w:val="32"/>
          <w:szCs w:val="32"/>
        </w:rPr>
      </w:pPr>
      <w:r>
        <w:rPr>
          <w:rFonts w:ascii="仿宋_GB2312" w:eastAsia="仿宋_GB2312" w:hint="eastAsia"/>
          <w:sz w:val="32"/>
          <w:szCs w:val="32"/>
        </w:rPr>
        <w:t>近年来，西安在财会监督建设领域取得积极进展，但仍存在监督体系尚待完善、监督能力有待提升等问题。西</w:t>
      </w:r>
      <w:r>
        <w:rPr>
          <w:rFonts w:ascii="仿宋_GB2312" w:eastAsia="仿宋_GB2312" w:hint="eastAsia"/>
          <w:sz w:val="32"/>
          <w:szCs w:val="32"/>
        </w:rPr>
        <w:lastRenderedPageBreak/>
        <w:t>安经济的高质量发展，必须在财会监督领域有新突破。推进智能化财务监督是切实提升财会监督效能，更好发挥财会监督在党和国家监督体系中的基础性、支撑性作用必然选择。本课题拟</w:t>
      </w:r>
      <w:r>
        <w:rPr>
          <w:rFonts w:ascii="仿宋_GB2312" w:eastAsia="仿宋_GB2312"/>
          <w:sz w:val="32"/>
          <w:szCs w:val="32"/>
        </w:rPr>
        <w:t>通过对</w:t>
      </w:r>
      <w:r w:rsidRPr="00156CDF">
        <w:rPr>
          <w:rFonts w:ascii="仿宋_GB2312" w:eastAsia="仿宋_GB2312" w:hint="eastAsia"/>
          <w:sz w:val="32"/>
          <w:szCs w:val="32"/>
        </w:rPr>
        <w:t>智能财会监督体系的构建</w:t>
      </w:r>
      <w:r>
        <w:rPr>
          <w:rFonts w:ascii="仿宋_GB2312" w:eastAsia="仿宋_GB2312" w:hint="eastAsia"/>
          <w:sz w:val="32"/>
          <w:szCs w:val="32"/>
        </w:rPr>
        <w:t>、</w:t>
      </w:r>
      <w:r w:rsidRPr="00156CDF">
        <w:rPr>
          <w:rFonts w:ascii="仿宋_GB2312" w:eastAsia="仿宋_GB2312" w:hint="eastAsia"/>
          <w:sz w:val="32"/>
          <w:szCs w:val="32"/>
        </w:rPr>
        <w:t>重点领域智能财会监督模式</w:t>
      </w:r>
      <w:r>
        <w:rPr>
          <w:rFonts w:ascii="仿宋_GB2312" w:eastAsia="仿宋_GB2312" w:hint="eastAsia"/>
          <w:sz w:val="32"/>
          <w:szCs w:val="32"/>
        </w:rPr>
        <w:t>、智能财会监督的协同联动机制等“三位一体”的西安智能财会监督体系的</w:t>
      </w:r>
      <w:r>
        <w:rPr>
          <w:rFonts w:ascii="仿宋_GB2312" w:eastAsia="仿宋_GB2312"/>
          <w:sz w:val="32"/>
          <w:szCs w:val="32"/>
        </w:rPr>
        <w:t>研究，为我市</w:t>
      </w:r>
      <w:r>
        <w:rPr>
          <w:rFonts w:ascii="仿宋_GB2312" w:eastAsia="仿宋_GB2312" w:hint="eastAsia"/>
          <w:sz w:val="32"/>
          <w:szCs w:val="32"/>
        </w:rPr>
        <w:t>智能财会监督体系构建提出</w:t>
      </w:r>
      <w:r>
        <w:rPr>
          <w:rFonts w:ascii="仿宋_GB2312" w:eastAsia="仿宋_GB2312"/>
          <w:sz w:val="32"/>
          <w:szCs w:val="32"/>
        </w:rPr>
        <w:t>对策建议。</w:t>
      </w:r>
    </w:p>
    <w:p w:rsidR="00351458" w:rsidRDefault="00351458" w:rsidP="00351458">
      <w:pPr>
        <w:spacing w:line="600" w:lineRule="exact"/>
        <w:ind w:firstLineChars="200" w:firstLine="643"/>
        <w:jc w:val="left"/>
        <w:rPr>
          <w:rFonts w:ascii="仿宋_GB2312" w:eastAsia="仿宋_GB2312"/>
          <w:b/>
          <w:bCs/>
          <w:sz w:val="32"/>
          <w:szCs w:val="32"/>
        </w:rPr>
      </w:pPr>
      <w:r>
        <w:rPr>
          <w:rFonts w:ascii="仿宋_GB2312" w:eastAsia="仿宋_GB2312" w:hint="eastAsia"/>
          <w:b/>
          <w:bCs/>
          <w:sz w:val="32"/>
          <w:szCs w:val="32"/>
        </w:rPr>
        <w:t>16.全媒体传播背景下西安</w:t>
      </w:r>
      <w:proofErr w:type="gramStart"/>
      <w:r>
        <w:rPr>
          <w:rFonts w:ascii="仿宋_GB2312" w:eastAsia="仿宋_GB2312" w:hint="eastAsia"/>
          <w:b/>
          <w:bCs/>
          <w:sz w:val="32"/>
          <w:szCs w:val="32"/>
        </w:rPr>
        <w:t>城市文旅融合</w:t>
      </w:r>
      <w:proofErr w:type="gramEnd"/>
      <w:r>
        <w:rPr>
          <w:rFonts w:ascii="仿宋_GB2312" w:eastAsia="仿宋_GB2312" w:hint="eastAsia"/>
          <w:b/>
          <w:bCs/>
          <w:sz w:val="32"/>
          <w:szCs w:val="32"/>
        </w:rPr>
        <w:t>路径研究</w:t>
      </w:r>
    </w:p>
    <w:p w:rsidR="00351458" w:rsidRDefault="00351458" w:rsidP="00351458">
      <w:pPr>
        <w:widowControl/>
        <w:shd w:val="clear" w:color="auto" w:fill="FFFFFF"/>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《“十四五”文化发展规划》中提出：建设全媒体传播体系，加快推进媒体深度融合发展，打造一批具有强大影响力、竞争力的新型主流媒体。</w:t>
      </w:r>
      <w:proofErr w:type="gramStart"/>
      <w:r>
        <w:rPr>
          <w:rFonts w:ascii="仿宋_GB2312" w:eastAsia="仿宋_GB2312" w:hAnsi="仿宋_GB2312" w:cs="仿宋_GB2312" w:hint="eastAsia"/>
          <w:sz w:val="32"/>
          <w:szCs w:val="32"/>
        </w:rPr>
        <w:t>西安文旅融合</w:t>
      </w:r>
      <w:proofErr w:type="gramEnd"/>
      <w:r>
        <w:rPr>
          <w:rFonts w:ascii="仿宋_GB2312" w:eastAsia="仿宋_GB2312" w:hAnsi="仿宋_GB2312" w:cs="仿宋_GB2312" w:hint="eastAsia"/>
          <w:sz w:val="32"/>
          <w:szCs w:val="32"/>
        </w:rPr>
        <w:t>面临新的媒体形态变化和传播生态变化。西安文化资源和旅游资源丰富，但对文化</w:t>
      </w:r>
      <w:r>
        <w:rPr>
          <w:rFonts w:ascii="仿宋_GB2312" w:eastAsia="仿宋_GB2312" w:hAnsi="仿宋_GB2312" w:cs="仿宋_GB2312"/>
          <w:sz w:val="32"/>
          <w:szCs w:val="32"/>
        </w:rPr>
        <w:t>IP的系统打造，文化资源的产业</w:t>
      </w:r>
      <w:proofErr w:type="gramStart"/>
      <w:r>
        <w:rPr>
          <w:rFonts w:ascii="仿宋_GB2312" w:eastAsia="仿宋_GB2312" w:hAnsi="仿宋_GB2312" w:cs="仿宋_GB2312"/>
          <w:sz w:val="32"/>
          <w:szCs w:val="32"/>
        </w:rPr>
        <w:t>转化仍</w:t>
      </w:r>
      <w:proofErr w:type="gramEnd"/>
      <w:r>
        <w:rPr>
          <w:rFonts w:ascii="仿宋_GB2312" w:eastAsia="仿宋_GB2312" w:hAnsi="仿宋_GB2312" w:cs="仿宋_GB2312"/>
          <w:sz w:val="32"/>
          <w:szCs w:val="32"/>
        </w:rPr>
        <w:t>有欠缺</w:t>
      </w:r>
      <w:r>
        <w:rPr>
          <w:rFonts w:ascii="仿宋_GB2312" w:eastAsia="仿宋_GB2312" w:hAnsi="仿宋_GB2312" w:cs="仿宋_GB2312" w:hint="eastAsia"/>
          <w:sz w:val="32"/>
          <w:szCs w:val="32"/>
        </w:rPr>
        <w:t>。本课题拟通过全媒体传播背景下西安</w:t>
      </w:r>
      <w:proofErr w:type="gramStart"/>
      <w:r>
        <w:rPr>
          <w:rFonts w:ascii="仿宋_GB2312" w:eastAsia="仿宋_GB2312" w:hAnsi="仿宋_GB2312" w:cs="仿宋_GB2312" w:hint="eastAsia"/>
          <w:sz w:val="32"/>
          <w:szCs w:val="32"/>
        </w:rPr>
        <w:t>城市文旅融合</w:t>
      </w:r>
      <w:proofErr w:type="gramEnd"/>
      <w:r>
        <w:rPr>
          <w:rFonts w:ascii="仿宋_GB2312" w:eastAsia="仿宋_GB2312" w:hAnsi="仿宋_GB2312" w:cs="仿宋_GB2312" w:hint="eastAsia"/>
          <w:sz w:val="32"/>
          <w:szCs w:val="32"/>
        </w:rPr>
        <w:t>路径研究，为西安创新媒体业态、传播方式及运营方式，发挥制度优势和市场作用，增强主流媒体竞争力</w:t>
      </w:r>
      <w:r>
        <w:rPr>
          <w:rFonts w:ascii="仿宋_GB2312" w:eastAsia="仿宋_GB2312" w:hAnsi="仿宋_GB2312" w:cs="仿宋_GB2312"/>
          <w:sz w:val="32"/>
          <w:szCs w:val="32"/>
        </w:rPr>
        <w:t>提出对策</w:t>
      </w:r>
      <w:r>
        <w:rPr>
          <w:rFonts w:ascii="仿宋_GB2312" w:eastAsia="仿宋_GB2312" w:hAnsi="仿宋_GB2312" w:cs="仿宋_GB2312" w:hint="eastAsia"/>
          <w:sz w:val="32"/>
          <w:szCs w:val="32"/>
        </w:rPr>
        <w:t>建议。</w:t>
      </w:r>
    </w:p>
    <w:p w:rsidR="00351458" w:rsidRDefault="00351458" w:rsidP="00351458">
      <w:pPr>
        <w:spacing w:line="600" w:lineRule="exact"/>
        <w:ind w:firstLine="643"/>
        <w:jc w:val="left"/>
        <w:rPr>
          <w:rFonts w:ascii="仿宋_GB2312" w:eastAsia="仿宋_GB2312"/>
          <w:b/>
          <w:bCs/>
          <w:sz w:val="32"/>
          <w:szCs w:val="32"/>
        </w:rPr>
      </w:pPr>
      <w:r>
        <w:rPr>
          <w:rFonts w:ascii="仿宋_GB2312" w:eastAsia="仿宋_GB2312" w:hint="eastAsia"/>
          <w:b/>
          <w:bCs/>
          <w:sz w:val="32"/>
          <w:szCs w:val="32"/>
        </w:rPr>
        <w:t>17.西安市职业教育高质量发展路径研究</w:t>
      </w:r>
    </w:p>
    <w:p w:rsidR="00351458" w:rsidRDefault="00351458" w:rsidP="00351458">
      <w:pPr>
        <w:spacing w:line="600" w:lineRule="exact"/>
        <w:ind w:firstLine="643"/>
        <w:jc w:val="left"/>
        <w:rPr>
          <w:rFonts w:ascii="仿宋_GB2312" w:eastAsia="仿宋_GB2312"/>
          <w:sz w:val="32"/>
          <w:szCs w:val="32"/>
        </w:rPr>
      </w:pPr>
      <w:r>
        <w:rPr>
          <w:rFonts w:ascii="仿宋_GB2312" w:eastAsia="仿宋_GB2312"/>
          <w:sz w:val="32"/>
          <w:szCs w:val="32"/>
        </w:rPr>
        <w:t>加快推进职业教育高质量发展，</w:t>
      </w:r>
      <w:r>
        <w:rPr>
          <w:rFonts w:ascii="仿宋_GB2312" w:eastAsia="仿宋_GB2312" w:hint="eastAsia"/>
          <w:sz w:val="32"/>
          <w:szCs w:val="32"/>
        </w:rPr>
        <w:t>进一步</w:t>
      </w:r>
      <w:r>
        <w:rPr>
          <w:rFonts w:ascii="仿宋_GB2312" w:eastAsia="仿宋_GB2312"/>
          <w:sz w:val="32"/>
          <w:szCs w:val="32"/>
        </w:rPr>
        <w:t>培养高素质技术技能人才服务经济社会发展，</w:t>
      </w:r>
      <w:r>
        <w:rPr>
          <w:rFonts w:ascii="仿宋_GB2312" w:eastAsia="仿宋_GB2312" w:hint="eastAsia"/>
          <w:sz w:val="32"/>
          <w:szCs w:val="32"/>
        </w:rPr>
        <w:t>有助于推动</w:t>
      </w:r>
      <w:r>
        <w:rPr>
          <w:rFonts w:ascii="仿宋_GB2312" w:eastAsia="仿宋_GB2312"/>
          <w:sz w:val="32"/>
          <w:szCs w:val="32"/>
        </w:rPr>
        <w:t>西安国家中心城市建设</w:t>
      </w:r>
      <w:r>
        <w:rPr>
          <w:rFonts w:ascii="仿宋_GB2312" w:eastAsia="仿宋_GB2312" w:hint="eastAsia"/>
          <w:sz w:val="32"/>
          <w:szCs w:val="32"/>
        </w:rPr>
        <w:t>。本课题拟按照“优化布局、构建体系、提升质量、服务发展、强化保障”的思路，通过</w:t>
      </w:r>
      <w:r>
        <w:rPr>
          <w:rFonts w:ascii="仿宋_GB2312" w:eastAsia="仿宋_GB2312"/>
          <w:sz w:val="32"/>
          <w:szCs w:val="32"/>
        </w:rPr>
        <w:t>研究</w:t>
      </w:r>
      <w:r>
        <w:rPr>
          <w:rFonts w:ascii="仿宋_GB2312" w:eastAsia="仿宋_GB2312" w:hint="eastAsia"/>
          <w:sz w:val="32"/>
          <w:szCs w:val="32"/>
        </w:rPr>
        <w:t>如何加快推动西安职业教育高质量发展、凸显职业教育类型特色、如</w:t>
      </w:r>
      <w:r>
        <w:rPr>
          <w:rFonts w:ascii="仿宋_GB2312" w:eastAsia="仿宋_GB2312" w:hint="eastAsia"/>
          <w:sz w:val="32"/>
          <w:szCs w:val="32"/>
        </w:rPr>
        <w:lastRenderedPageBreak/>
        <w:t>何合理开展资源布局以及推进不同层次职业教育纵向贯通等方面</w:t>
      </w:r>
      <w:r>
        <w:rPr>
          <w:rFonts w:ascii="仿宋_GB2312" w:eastAsia="仿宋_GB2312"/>
          <w:sz w:val="32"/>
          <w:szCs w:val="32"/>
        </w:rPr>
        <w:t>问题</w:t>
      </w:r>
      <w:r>
        <w:rPr>
          <w:rFonts w:ascii="仿宋_GB2312" w:eastAsia="仿宋_GB2312" w:hint="eastAsia"/>
          <w:sz w:val="32"/>
          <w:szCs w:val="32"/>
        </w:rPr>
        <w:t>，为我市构建职业教育“西安模式”，打造西部职业教育高地提出</w:t>
      </w:r>
      <w:r>
        <w:rPr>
          <w:rFonts w:ascii="仿宋_GB2312" w:eastAsia="仿宋_GB2312"/>
          <w:sz w:val="32"/>
          <w:szCs w:val="32"/>
        </w:rPr>
        <w:t>对策建议</w:t>
      </w:r>
      <w:r>
        <w:rPr>
          <w:rFonts w:ascii="仿宋_GB2312" w:eastAsia="仿宋_GB2312" w:hint="eastAsia"/>
          <w:sz w:val="32"/>
          <w:szCs w:val="32"/>
        </w:rPr>
        <w:t>。</w:t>
      </w:r>
    </w:p>
    <w:p w:rsidR="00351458" w:rsidRDefault="00351458" w:rsidP="00351458">
      <w:pPr>
        <w:spacing w:line="600" w:lineRule="exact"/>
        <w:ind w:firstLine="643"/>
        <w:jc w:val="left"/>
        <w:rPr>
          <w:rFonts w:ascii="仿宋_GB2312" w:eastAsia="仿宋_GB2312"/>
          <w:b/>
          <w:bCs/>
          <w:sz w:val="32"/>
          <w:szCs w:val="32"/>
        </w:rPr>
      </w:pPr>
      <w:r>
        <w:rPr>
          <w:rFonts w:ascii="仿宋_GB2312" w:eastAsia="仿宋_GB2312"/>
          <w:b/>
          <w:sz w:val="32"/>
          <w:szCs w:val="32"/>
        </w:rPr>
        <w:t>1</w:t>
      </w:r>
      <w:r>
        <w:rPr>
          <w:rFonts w:ascii="仿宋_GB2312" w:eastAsia="仿宋_GB2312" w:hint="eastAsia"/>
          <w:b/>
          <w:sz w:val="32"/>
          <w:szCs w:val="32"/>
        </w:rPr>
        <w:t>8</w:t>
      </w:r>
      <w:r>
        <w:rPr>
          <w:rFonts w:ascii="仿宋_GB2312" w:eastAsia="仿宋_GB2312"/>
          <w:b/>
          <w:sz w:val="32"/>
          <w:szCs w:val="32"/>
        </w:rPr>
        <w:t>.</w:t>
      </w:r>
      <w:r>
        <w:rPr>
          <w:rFonts w:ascii="仿宋_GB2312" w:eastAsia="仿宋_GB2312" w:hint="eastAsia"/>
          <w:b/>
          <w:bCs/>
          <w:sz w:val="32"/>
          <w:szCs w:val="32"/>
        </w:rPr>
        <w:t xml:space="preserve"> 西安市就业中心体系与城市空间结构优化策略研究</w:t>
      </w:r>
    </w:p>
    <w:p w:rsidR="00351458" w:rsidRDefault="00351458" w:rsidP="00351458">
      <w:pPr>
        <w:spacing w:line="600" w:lineRule="exact"/>
        <w:ind w:firstLine="643"/>
        <w:jc w:val="left"/>
        <w:rPr>
          <w:rFonts w:ascii="仿宋_GB2312" w:eastAsia="仿宋_GB2312"/>
          <w:sz w:val="32"/>
          <w:szCs w:val="32"/>
        </w:rPr>
      </w:pPr>
      <w:r>
        <w:rPr>
          <w:rFonts w:ascii="仿宋_GB2312" w:eastAsia="仿宋_GB2312" w:hint="eastAsia"/>
          <w:sz w:val="32"/>
          <w:szCs w:val="32"/>
        </w:rPr>
        <w:t>随着西安市社会经济的快速发展，城市常住人口和建成区面积的快速增长使得城市规模日益膨胀，交通拥堵等“大城市病”日益严重，对城市空间结构绩效和城市功能的合理化布局带来了巨大的挑战。本课题</w:t>
      </w:r>
      <w:proofErr w:type="gramStart"/>
      <w:r>
        <w:rPr>
          <w:rFonts w:ascii="仿宋_GB2312" w:eastAsia="仿宋_GB2312" w:hint="eastAsia"/>
          <w:sz w:val="32"/>
          <w:szCs w:val="32"/>
        </w:rPr>
        <w:t>拟主要</w:t>
      </w:r>
      <w:proofErr w:type="gramEnd"/>
      <w:r>
        <w:rPr>
          <w:rFonts w:ascii="仿宋_GB2312" w:eastAsia="仿宋_GB2312" w:hint="eastAsia"/>
          <w:sz w:val="32"/>
          <w:szCs w:val="32"/>
        </w:rPr>
        <w:t>基于通勤数据研究就业中心体系，从职住和通勤关系的视角解释西安市城市空间发展和空间结构运行的动态逻辑，为西安市城市空间结构的调整、指导城市健康发展，以及为西安打造“多中心、网络化”城市空间结构提出对策建议。</w:t>
      </w:r>
    </w:p>
    <w:p w:rsidR="00351458" w:rsidRDefault="00351458" w:rsidP="00351458">
      <w:pPr>
        <w:spacing w:line="600" w:lineRule="exact"/>
        <w:ind w:firstLine="643"/>
        <w:jc w:val="left"/>
        <w:rPr>
          <w:rFonts w:ascii="仿宋_GB2312" w:eastAsia="仿宋_GB2312"/>
          <w:b/>
          <w:bCs/>
          <w:sz w:val="32"/>
          <w:szCs w:val="32"/>
        </w:rPr>
      </w:pPr>
      <w:r>
        <w:rPr>
          <w:rFonts w:ascii="仿宋_GB2312" w:eastAsia="仿宋_GB2312" w:hint="eastAsia"/>
          <w:b/>
          <w:bCs/>
          <w:sz w:val="32"/>
          <w:szCs w:val="32"/>
        </w:rPr>
        <w:t>19.双链融合背景下西安市科创、产业、金融协同发展评价与提升研究</w:t>
      </w:r>
    </w:p>
    <w:p w:rsidR="00351458" w:rsidRPr="007E3C74" w:rsidRDefault="00351458" w:rsidP="00351458">
      <w:pPr>
        <w:spacing w:line="600" w:lineRule="exact"/>
        <w:ind w:firstLine="640"/>
        <w:jc w:val="left"/>
        <w:rPr>
          <w:rFonts w:ascii="仿宋_GB2312" w:eastAsia="仿宋_GB2312"/>
          <w:sz w:val="32"/>
          <w:szCs w:val="32"/>
        </w:rPr>
      </w:pPr>
      <w:r>
        <w:rPr>
          <w:rFonts w:ascii="仿宋_GB2312" w:eastAsia="仿宋_GB2312" w:hint="eastAsia"/>
          <w:sz w:val="32"/>
          <w:szCs w:val="32"/>
        </w:rPr>
        <w:t>从创新驱动发展战略和西安市高质量发展的背景出发，有必要构建科技金融、科技创新与产业发展三系统耦合协调关系评价体系。本课题通过分析当前西安市科技金融、科技创新、产业发展三者之前的耦合协调关系现状，找出制约西安市科创、产业、金融三系统耦合协调度的影响因素，为提升和改进科技金融服务赋能促进西安市科技创新、产业规模扩大和结构升级相融合的高质量发展提出对策建议。</w:t>
      </w:r>
    </w:p>
    <w:p w:rsidR="00351458" w:rsidRDefault="00351458" w:rsidP="00351458">
      <w:pPr>
        <w:spacing w:line="600" w:lineRule="exact"/>
        <w:ind w:firstLine="643"/>
        <w:jc w:val="left"/>
        <w:rPr>
          <w:rFonts w:ascii="仿宋_GB2312" w:eastAsia="仿宋_GB2312"/>
          <w:b/>
          <w:bCs/>
          <w:sz w:val="32"/>
          <w:szCs w:val="32"/>
        </w:rPr>
      </w:pPr>
      <w:r>
        <w:rPr>
          <w:rFonts w:ascii="仿宋_GB2312" w:eastAsia="仿宋_GB2312" w:hint="eastAsia"/>
          <w:b/>
          <w:bCs/>
          <w:sz w:val="32"/>
          <w:szCs w:val="32"/>
        </w:rPr>
        <w:lastRenderedPageBreak/>
        <w:t>20.发挥国有资本经营预算在支持国有企业科技创新项目中的作用研究</w:t>
      </w:r>
    </w:p>
    <w:p w:rsidR="00981B8A" w:rsidRPr="00351458" w:rsidRDefault="00351458" w:rsidP="00351458">
      <w:pPr>
        <w:adjustRightInd w:val="0"/>
        <w:snapToGrid w:val="0"/>
        <w:spacing w:line="600" w:lineRule="exact"/>
        <w:ind w:firstLine="640"/>
        <w:jc w:val="left"/>
      </w:pPr>
      <w:r>
        <w:rPr>
          <w:rFonts w:ascii="仿宋_GB2312" w:eastAsia="仿宋_GB2312"/>
          <w:sz w:val="32"/>
          <w:szCs w:val="32"/>
        </w:rPr>
        <w:t>国有企业是科技和经济紧密结合的重要力量，更是推动创新创造的生力军</w:t>
      </w:r>
      <w:r>
        <w:rPr>
          <w:rFonts w:ascii="仿宋_GB2312" w:eastAsia="仿宋_GB2312" w:hint="eastAsia"/>
          <w:sz w:val="32"/>
          <w:szCs w:val="32"/>
        </w:rPr>
        <w:t>。通过使用市级国有资本经营预算为国有企业增加资本金的方式，支持国有企业在重点领域和关键技术的科技创新项目，</w:t>
      </w:r>
      <w:r>
        <w:rPr>
          <w:rFonts w:ascii="仿宋_GB2312" w:eastAsia="仿宋_GB2312"/>
          <w:sz w:val="32"/>
          <w:szCs w:val="32"/>
        </w:rPr>
        <w:t>提高国有企业创新驱动能力，鼓励国有企业以市场化方式整合创新资源，利用</w:t>
      </w:r>
      <w:proofErr w:type="gramStart"/>
      <w:r>
        <w:rPr>
          <w:rFonts w:ascii="仿宋_GB2312" w:eastAsia="仿宋_GB2312"/>
          <w:sz w:val="32"/>
          <w:szCs w:val="32"/>
        </w:rPr>
        <w:t>秦创原</w:t>
      </w:r>
      <w:proofErr w:type="gramEnd"/>
      <w:r>
        <w:rPr>
          <w:rFonts w:ascii="仿宋_GB2312" w:eastAsia="仿宋_GB2312"/>
          <w:sz w:val="32"/>
          <w:szCs w:val="32"/>
        </w:rPr>
        <w:t>等科技转化平台推进研发项目</w:t>
      </w:r>
      <w:r>
        <w:rPr>
          <w:rFonts w:ascii="仿宋_GB2312" w:eastAsia="仿宋_GB2312" w:hint="eastAsia"/>
          <w:sz w:val="32"/>
          <w:szCs w:val="32"/>
        </w:rPr>
        <w:t>。本课题拟通过研究项目优选机制、可支持企业种类及成果应用及收益分配等，为西安市</w:t>
      </w:r>
      <w:r>
        <w:rPr>
          <w:rFonts w:ascii="仿宋_GB2312" w:eastAsia="仿宋_GB2312"/>
          <w:sz w:val="32"/>
          <w:szCs w:val="32"/>
        </w:rPr>
        <w:t>发挥好政府在关键核心技术攻关中的</w:t>
      </w:r>
      <w:r>
        <w:rPr>
          <w:rFonts w:ascii="仿宋_GB2312" w:eastAsia="仿宋_GB2312" w:hint="eastAsia"/>
          <w:sz w:val="32"/>
          <w:szCs w:val="32"/>
        </w:rPr>
        <w:t>组织</w:t>
      </w:r>
      <w:r>
        <w:rPr>
          <w:rFonts w:ascii="仿宋_GB2312" w:eastAsia="仿宋_GB2312"/>
          <w:sz w:val="32"/>
          <w:szCs w:val="32"/>
        </w:rPr>
        <w:t>作用，突出企业科技创新主体地位</w:t>
      </w:r>
      <w:r>
        <w:rPr>
          <w:rFonts w:ascii="仿宋_GB2312" w:eastAsia="仿宋_GB2312" w:hint="eastAsia"/>
          <w:sz w:val="32"/>
          <w:szCs w:val="32"/>
        </w:rPr>
        <w:t>提出对策建议</w:t>
      </w:r>
      <w:r>
        <w:rPr>
          <w:rFonts w:ascii="仿宋_GB2312" w:eastAsia="仿宋_GB2312"/>
          <w:sz w:val="32"/>
          <w:szCs w:val="32"/>
        </w:rPr>
        <w:t>。</w:t>
      </w:r>
      <w:bookmarkStart w:id="0" w:name="_GoBack"/>
      <w:bookmarkEnd w:id="0"/>
    </w:p>
    <w:sectPr w:rsidR="00981B8A" w:rsidRPr="003514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方正小标宋简体">
    <w:charset w:val="86"/>
    <w:family w:val="script"/>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458"/>
    <w:rsid w:val="00351458"/>
    <w:rsid w:val="00981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92D41-37D6-4455-8EF7-3C74020A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351458"/>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sid w:val="00351458"/>
    <w:pPr>
      <w:spacing w:after="120" w:line="600" w:lineRule="exact"/>
    </w:pPr>
  </w:style>
  <w:style w:type="character" w:customStyle="1" w:styleId="a4">
    <w:name w:val="正文文本 字符"/>
    <w:basedOn w:val="a1"/>
    <w:link w:val="a0"/>
    <w:rsid w:val="0035145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647</Words>
  <Characters>3688</Characters>
  <Application>Microsoft Office Word</Application>
  <DocSecurity>0</DocSecurity>
  <Lines>30</Lines>
  <Paragraphs>8</Paragraphs>
  <ScaleCrop>false</ScaleCrop>
  <Company>Lenovo</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2023-04-07T01:38:00Z</dcterms:created>
  <dcterms:modified xsi:type="dcterms:W3CDTF">2023-04-07T01:43:00Z</dcterms:modified>
</cp:coreProperties>
</file>